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固镇县汉茂实业有限公司XX材料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供应商入库申请文件</w:t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480" w:lineRule="auto"/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入库申请单位: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(公章)</w:t>
      </w:r>
    </w:p>
    <w:p>
      <w:pPr>
        <w:spacing w:line="480" w:lineRule="auto"/>
        <w:ind w:firstLine="64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40"/>
          <w:kern w:val="0"/>
          <w:sz w:val="32"/>
          <w:szCs w:val="32"/>
          <w:fitText w:val="1920" w:id="1970493633"/>
        </w:rPr>
        <w:t>法定代表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1920" w:id="1970493633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(签字或盖章)</w:t>
      </w:r>
    </w:p>
    <w:p>
      <w:pPr>
        <w:spacing w:line="480" w:lineRule="auto"/>
        <w:ind w:firstLine="1920" w:firstLineChars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期：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</w:rPr>
        <w:t>入库须知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相关文件</w:t>
      </w:r>
      <w:r>
        <w:rPr>
          <w:rFonts w:hint="eastAsia"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参加入库应提供以下材料：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《入库申请文件》;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入库须知》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的主要职责及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填写入库申请时应按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类别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根据要求如实填写《入库申请文件》以及提供相应的附件材料，并配合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一般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具有独立法人资格的公司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具备相应的资金实力，经营良好，具有较好的履约能力和市场信誉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招标活动及办理相关手续；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left="638" w:leftChars="304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按要求签订项目廉洁承诺书，遵守相关法律法规。三、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暂停承接业务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</w:t>
      </w:r>
      <w:r>
        <w:rPr>
          <w:rFonts w:hint="eastAsia" w:ascii="仿宋" w:hAnsi="仿宋" w:eastAsia="仿宋"/>
          <w:sz w:val="32"/>
          <w:szCs w:val="32"/>
        </w:rPr>
        <w:t>机制：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eastAsia="仿宋" w:cs="Calibri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eastAsia="仿宋" w:cs="Calibri"/>
          <w:sz w:val="32"/>
          <w:szCs w:val="32"/>
        </w:rPr>
        <w:t>的，视情节暂停邀请该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eastAsia="仿宋" w:cs="Calibri"/>
          <w:sz w:val="32"/>
          <w:szCs w:val="32"/>
        </w:rPr>
        <w:t>参与</w:t>
      </w:r>
      <w:r>
        <w:rPr>
          <w:rFonts w:hint="eastAsia" w:eastAsia="仿宋" w:cs="Calibri"/>
          <w:sz w:val="32"/>
          <w:szCs w:val="32"/>
          <w:lang w:val="en-US" w:eastAsia="zh-CN"/>
        </w:rPr>
        <w:t>我公司组织的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招标</w:t>
      </w:r>
      <w:r>
        <w:rPr>
          <w:rFonts w:eastAsia="仿宋" w:cs="Calibri"/>
          <w:sz w:val="32"/>
          <w:szCs w:val="32"/>
        </w:rPr>
        <w:t>活动或</w:t>
      </w:r>
      <w:r>
        <w:rPr>
          <w:rFonts w:hint="eastAsia" w:eastAsia="仿宋" w:cs="Calibri"/>
          <w:sz w:val="32"/>
          <w:szCs w:val="32"/>
          <w:lang w:val="en-US" w:eastAsia="zh-CN"/>
        </w:rPr>
        <w:t>清退出</w:t>
      </w:r>
      <w:r>
        <w:rPr>
          <w:rFonts w:hint="eastAsia" w:eastAsia="仿宋" w:cs="Calibri"/>
          <w:sz w:val="32"/>
          <w:szCs w:val="32"/>
          <w:lang w:eastAsia="zh-CN"/>
        </w:rPr>
        <w:t>供应商库</w:t>
      </w:r>
      <w:r>
        <w:rPr>
          <w:rFonts w:hint="eastAsia" w:eastAsia="仿宋" w:cs="Calibri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①采取不合理报价方式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360" w:lineRule="auto"/>
        <w:ind w:firstLine="64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②中标</w:t>
      </w:r>
      <w:r>
        <w:rPr>
          <w:rFonts w:hint="eastAsia" w:eastAsia="仿宋" w:cs="Calibri"/>
          <w:sz w:val="32"/>
          <w:szCs w:val="32"/>
        </w:rPr>
        <w:t>后无故退场或有选择性退场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eastAsia="仿宋" w:cs="Calibri"/>
          <w:sz w:val="32"/>
          <w:szCs w:val="32"/>
        </w:rPr>
        <w:t>履约过程中未按《拟投入项目主要人员配备情况表》配备人员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eastAsia="仿宋" w:cs="Calibri"/>
          <w:sz w:val="32"/>
          <w:szCs w:val="32"/>
        </w:rPr>
        <w:t>履</w:t>
      </w:r>
      <w:r>
        <w:rPr>
          <w:rFonts w:hint="eastAsia" w:eastAsia="仿宋" w:cs="Calibri"/>
          <w:sz w:val="32"/>
          <w:szCs w:val="32"/>
        </w:rPr>
        <w:t>行过程中或完成后，由于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自身管理或其他间接原因给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造成不良影响的；</w:t>
      </w:r>
    </w:p>
    <w:p>
      <w:pPr>
        <w:widowControl/>
        <w:spacing w:line="360" w:lineRule="auto"/>
        <w:ind w:firstLine="640" w:firstLineChars="200"/>
        <w:rPr>
          <w:rFonts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eastAsia="仿宋" w:cs="Calibri"/>
          <w:sz w:val="32"/>
          <w:szCs w:val="32"/>
        </w:rPr>
        <w:t>履约过程中除不可抗力外因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原因停止施工，经协商约定后仍不能恢复或恢复后再次停止履约的；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eastAsia="仿宋" w:cs="Calibri"/>
          <w:sz w:val="32"/>
          <w:szCs w:val="32"/>
        </w:rPr>
        <w:t>履约过程中因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配合问题造成工期延误，经协商仍无法按约定完成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若发现下列情况之一</w:t>
      </w:r>
      <w:r>
        <w:rPr>
          <w:rFonts w:hint="eastAsia" w:eastAsia="仿宋" w:cs="Calibri"/>
          <w:sz w:val="32"/>
          <w:szCs w:val="32"/>
        </w:rPr>
        <w:t>（包括不限于以下情况）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清退出供应商库，三年内不得申请重新入库：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在企业资质、执业人员等方面弄虚作假、挂靠、提供不实信息资料的；</w:t>
      </w:r>
    </w:p>
    <w:p>
      <w:pPr>
        <w:pStyle w:val="2"/>
        <w:ind w:left="0" w:leftChars="0" w:firstLine="640" w:firstLineChars="200"/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>
      <w:pPr>
        <w:pStyle w:val="2"/>
        <w:ind w:left="0" w:leftChars="0" w:firstLine="640" w:firstLineChars="200"/>
        <w:rPr>
          <w:rFonts w:hint="default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或其</w:t>
      </w:r>
      <w:r>
        <w:rPr>
          <w:rFonts w:hint="eastAsia" w:eastAsia="仿宋" w:cs="Calibri"/>
          <w:sz w:val="32"/>
          <w:szCs w:val="32"/>
          <w:lang w:val="en-US" w:eastAsia="zh-CN"/>
        </w:rPr>
        <w:t>法定代表人</w:t>
      </w:r>
      <w:r>
        <w:rPr>
          <w:rFonts w:hint="eastAsia" w:eastAsia="仿宋" w:cs="Calibri"/>
          <w:sz w:val="32"/>
          <w:szCs w:val="32"/>
        </w:rPr>
        <w:t>因经营活动违法违规被县</w:t>
      </w:r>
      <w:r>
        <w:rPr>
          <w:rFonts w:hint="eastAsia" w:ascii="仿宋" w:hAnsi="仿宋" w:eastAsia="仿宋"/>
          <w:sz w:val="32"/>
          <w:szCs w:val="32"/>
        </w:rPr>
        <w:t>级以上行政主管部门处罚，或因弄虚作假骗取业务资格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被有关部门禁止或者限制承接国有资金投资项目的相关业务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 xml:space="preserve">；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存在围标、串标、转包、行贿等行为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中标后无正当理由放弃或拒不与我公司签订合同的；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擅自变更、中止或终止的；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  <w:lang w:val="en-US" w:eastAsia="zh-CN"/>
        </w:rPr>
        <w:t>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拒绝履行合同义务的；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  <w:lang w:val="en-US" w:eastAsia="zh-CN"/>
        </w:rPr>
      </w:pPr>
      <w:r>
        <w:rPr>
          <w:rFonts w:hint="eastAsia" w:eastAsia="仿宋" w:cs="Calibri"/>
          <w:sz w:val="32"/>
          <w:szCs w:val="32"/>
        </w:rPr>
        <w:t>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在履约过程中发生重大失误，导致</w:t>
      </w:r>
      <w:r>
        <w:rPr>
          <w:rFonts w:hint="eastAsia" w:eastAsia="仿宋" w:cs="Calibri"/>
          <w:sz w:val="32"/>
          <w:szCs w:val="32"/>
          <w:lang w:val="en-US" w:eastAsia="zh-CN"/>
        </w:rPr>
        <w:t>我</w:t>
      </w:r>
      <w:r>
        <w:rPr>
          <w:rFonts w:hint="eastAsia" w:eastAsia="仿宋" w:cs="Calibri"/>
          <w:sz w:val="32"/>
          <w:szCs w:val="32"/>
          <w:lang w:eastAsia="zh-CN"/>
        </w:rPr>
        <w:t>公司</w:t>
      </w:r>
      <w:r>
        <w:rPr>
          <w:rFonts w:hint="eastAsia" w:eastAsia="仿宋" w:cs="Calibri"/>
          <w:sz w:val="32"/>
          <w:szCs w:val="32"/>
        </w:rPr>
        <w:t>遭受经济损失</w:t>
      </w:r>
      <w:r>
        <w:rPr>
          <w:rFonts w:hint="eastAsia" w:eastAsia="仿宋" w:cs="Calibri"/>
          <w:sz w:val="32"/>
          <w:szCs w:val="32"/>
          <w:lang w:val="en-US" w:eastAsia="zh-CN"/>
        </w:rPr>
        <w:t>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⑪因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</w:rPr>
        <w:t>原因，所分包工程发生重大质量、安全或环境事故的；</w:t>
      </w:r>
    </w:p>
    <w:p>
      <w:pPr>
        <w:widowControl/>
        <w:spacing w:line="360" w:lineRule="auto"/>
        <w:ind w:firstLine="640" w:firstLineChars="200"/>
        <w:rPr>
          <w:rFonts w:hint="eastAsia" w:eastAsia="仿宋" w:cs="Calibri"/>
          <w:sz w:val="32"/>
          <w:szCs w:val="32"/>
        </w:rPr>
      </w:pPr>
      <w:r>
        <w:rPr>
          <w:rFonts w:hint="eastAsia" w:eastAsia="仿宋" w:cs="Calibri"/>
          <w:sz w:val="32"/>
          <w:szCs w:val="32"/>
        </w:rPr>
        <w:t>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eastAsia="仿宋" w:cs="Calibri"/>
          <w:sz w:val="32"/>
          <w:szCs w:val="32"/>
          <w:lang w:val="en-US" w:eastAsia="zh-CN"/>
        </w:rPr>
        <w:t>发生拖欠农民工工资等行为的</w:t>
      </w:r>
      <w:r>
        <w:rPr>
          <w:rFonts w:hint="eastAsia" w:eastAsia="仿宋" w:cs="Calibri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⑬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供应商存在无故恶意投诉等行为的；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⑭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供应商主动提出退出供应商库的；</w:t>
      </w:r>
    </w:p>
    <w:p>
      <w:pPr>
        <w:pStyle w:val="2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kern w:val="2"/>
          <w:sz w:val="32"/>
          <w:szCs w:val="32"/>
          <w:lang w:val="en-US" w:eastAsia="zh-CN" w:bidi="ar-SA"/>
        </w:rPr>
        <w:t>⑮</w:t>
      </w:r>
      <w:r>
        <w:rPr>
          <w:rFonts w:hint="eastAsia" w:ascii="仿宋_GB2312" w:hAnsi="仿宋_GB2312" w:eastAsia="仿宋_GB2312" w:cs="仿宋_GB2312"/>
          <w:sz w:val="28"/>
          <w:szCs w:val="36"/>
        </w:rPr>
        <w:t>其他违反的情形，达到清除出供应商库条件的。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供方单位：      （公章）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目  录</w:t>
      </w: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人授权委托书；</w:t>
      </w:r>
    </w:p>
    <w:p>
      <w:pPr>
        <w:spacing w:line="360" w:lineRule="auto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二、入库申请承诺函；</w:t>
      </w:r>
    </w:p>
    <w:p>
      <w:pPr>
        <w:spacing w:line="360" w:lineRule="auto"/>
        <w:ind w:firstLine="646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</w:pPr>
    </w:p>
    <w:p>
      <w:pPr>
        <w:spacing w:line="52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一、法定代表人授权</w:t>
      </w:r>
      <w:r>
        <w:rPr>
          <w:rFonts w:hint="eastAsia" w:ascii="宋体" w:hAnsi="宋体"/>
          <w:bCs/>
          <w:sz w:val="44"/>
          <w:szCs w:val="44"/>
          <w:lang w:val="en-US" w:eastAsia="zh-CN"/>
        </w:rPr>
        <w:t>委托</w:t>
      </w:r>
      <w:r>
        <w:rPr>
          <w:rFonts w:hint="eastAsia" w:ascii="宋体" w:hAnsi="宋体"/>
          <w:bCs/>
          <w:sz w:val="44"/>
          <w:szCs w:val="44"/>
        </w:rPr>
        <w:t>书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入库申请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z w:val="32"/>
          <w:szCs w:val="32"/>
        </w:rPr>
        <w:t>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司均予以承认并全部承担其所产生的所有权利和义务。委托代理人无转委托权。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附件：法定代表人及委托代理人身份证复印件，并加盖公章。</w:t>
      </w: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委托代理人（签字）：                  </w:t>
      </w:r>
    </w:p>
    <w:p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480" w:firstLine="1920" w:firstLineChars="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入库申请单位：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日期：   年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 xml:space="preserve">月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二、入库申请承诺函</w:t>
      </w:r>
    </w:p>
    <w:p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>固镇县汉茂实业有限公司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本公司自愿申请参加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入库评审，严格遵守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填写入库申请时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>如实填写《入库申请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》以及提供相应的附件材料，并配合</w:t>
      </w:r>
      <w:r>
        <w:rPr>
          <w:rFonts w:hint="eastAsia" w:ascii="仿宋" w:hAnsi="仿宋" w:eastAsia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 xml:space="preserve">组织的现场考察； 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tabs>
          <w:tab w:val="left" w:pos="6510"/>
        </w:tabs>
        <w:spacing w:line="600" w:lineRule="exact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列入黑名单处理，并不得再参加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固镇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市有关部门依照有关法律、法规、规章或规定给予的处罚或处理。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>
      <w:pPr>
        <w:widowControl/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及时更新并提供最新的合格有效的营业执照、企业资质等级证书（如需）等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及时更新并提供有可能影响其执业或承接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固镇县汉茂实业有限公司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按要求签订项目廉洁承诺书，遵守相关法律法规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2"/>
        <w:ind w:left="0" w:leftChars="0"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12、满足入库的其他要求。</w:t>
      </w: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spacing w:line="500" w:lineRule="exact"/>
        <w:ind w:firstLine="3628" w:firstLineChars="1134"/>
        <w:jc w:val="both"/>
        <w:rPr>
          <w:rFonts w:ascii="仿宋" w:hAnsi="仿宋" w:eastAsia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/>
          <w:sz w:val="32"/>
          <w:szCs w:val="32"/>
        </w:rPr>
      </w:pPr>
    </w:p>
    <w:p>
      <w:pPr>
        <w:spacing w:line="600" w:lineRule="auto"/>
        <w:ind w:firstLine="2124" w:firstLineChars="664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入库申请单位（公章）：            </w:t>
      </w:r>
    </w:p>
    <w:p>
      <w:pPr>
        <w:spacing w:line="600" w:lineRule="auto"/>
        <w:ind w:firstLine="2080" w:firstLineChars="6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>
      <w:pPr>
        <w:spacing w:line="600" w:lineRule="auto"/>
        <w:ind w:firstLine="1440" w:firstLineChars="4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委托代理人（签字）：</w:t>
      </w:r>
    </w:p>
    <w:p>
      <w:pPr>
        <w:spacing w:line="600" w:lineRule="auto"/>
        <w:ind w:firstLine="3628" w:firstLineChars="1134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日期：　年  月  日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ind w:left="210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三、</w:t>
      </w:r>
      <w:r>
        <w:rPr>
          <w:rFonts w:hint="eastAsia" w:ascii="宋体" w:hAnsi="宋体"/>
          <w:bCs/>
          <w:sz w:val="44"/>
          <w:szCs w:val="44"/>
        </w:rPr>
        <w:t xml:space="preserve"> 相关证明文件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3785A"/>
    <w:multiLevelType w:val="singleLevel"/>
    <w:tmpl w:val="1073785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OTMzMjRiNzI2N2M2YzBiZjJkZmVlMTMxNjA3MGMifQ=="/>
  </w:docVars>
  <w:rsids>
    <w:rsidRoot w:val="0045372A"/>
    <w:rsid w:val="000D1C0A"/>
    <w:rsid w:val="0045372A"/>
    <w:rsid w:val="00761CFA"/>
    <w:rsid w:val="009D50F5"/>
    <w:rsid w:val="00A65DD4"/>
    <w:rsid w:val="00FC0B64"/>
    <w:rsid w:val="00FF3403"/>
    <w:rsid w:val="01523EB9"/>
    <w:rsid w:val="0B372620"/>
    <w:rsid w:val="0E970E94"/>
    <w:rsid w:val="11D24F16"/>
    <w:rsid w:val="12A8769F"/>
    <w:rsid w:val="12B70BF3"/>
    <w:rsid w:val="157A5DB7"/>
    <w:rsid w:val="17117C61"/>
    <w:rsid w:val="17544559"/>
    <w:rsid w:val="198A6DB6"/>
    <w:rsid w:val="1BF956CF"/>
    <w:rsid w:val="1E2B2EE3"/>
    <w:rsid w:val="238A2F55"/>
    <w:rsid w:val="29264DE4"/>
    <w:rsid w:val="2C497709"/>
    <w:rsid w:val="2DFC4691"/>
    <w:rsid w:val="2DFE0B1D"/>
    <w:rsid w:val="2FCA31B3"/>
    <w:rsid w:val="311E3D9A"/>
    <w:rsid w:val="358B0CEF"/>
    <w:rsid w:val="366B2C39"/>
    <w:rsid w:val="36BD7703"/>
    <w:rsid w:val="3F45637A"/>
    <w:rsid w:val="3FCA6750"/>
    <w:rsid w:val="470165B4"/>
    <w:rsid w:val="47861D18"/>
    <w:rsid w:val="4A944618"/>
    <w:rsid w:val="4C2A69C2"/>
    <w:rsid w:val="4D553C64"/>
    <w:rsid w:val="4EFF58BF"/>
    <w:rsid w:val="4F98252E"/>
    <w:rsid w:val="506C380E"/>
    <w:rsid w:val="52E54CED"/>
    <w:rsid w:val="532A59E9"/>
    <w:rsid w:val="5B062A42"/>
    <w:rsid w:val="5CD01559"/>
    <w:rsid w:val="5F404359"/>
    <w:rsid w:val="60910E01"/>
    <w:rsid w:val="60B44AEF"/>
    <w:rsid w:val="63732C3E"/>
    <w:rsid w:val="63870D6F"/>
    <w:rsid w:val="643E0066"/>
    <w:rsid w:val="68E50078"/>
    <w:rsid w:val="69A00505"/>
    <w:rsid w:val="6C424E4E"/>
    <w:rsid w:val="6C7767C5"/>
    <w:rsid w:val="70281C31"/>
    <w:rsid w:val="723B681F"/>
    <w:rsid w:val="75DF5F11"/>
    <w:rsid w:val="7C0B7A60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2130</Words>
  <Characters>2133</Characters>
  <Lines>19</Lines>
  <Paragraphs>5</Paragraphs>
  <TotalTime>3</TotalTime>
  <ScaleCrop>false</ScaleCrop>
  <LinksUpToDate>false</LinksUpToDate>
  <CharactersWithSpaces>2325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DELL</cp:lastModifiedBy>
  <cp:lastPrinted>2023-02-21T03:17:00Z</cp:lastPrinted>
  <dcterms:modified xsi:type="dcterms:W3CDTF">2024-06-03T07:28:28Z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2ED833A24FAF4EF7A3E162540080154D_13</vt:lpwstr>
  </property>
</Properties>
</file>