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pacing w:val="25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660" w:lineRule="exact"/>
        <w:ind w:left="221" w:right="221" w:firstLine="0"/>
        <w:jc w:val="center"/>
        <w:textAlignment w:val="auto"/>
        <w:outlineLvl w:val="0"/>
        <w:rPr>
          <w:rStyle w:val="8"/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18"/>
          <w:sz w:val="44"/>
          <w:szCs w:val="44"/>
          <w:lang w:val="en-US" w:eastAsia="zh-CN"/>
        </w:rPr>
      </w:pPr>
      <w:r>
        <w:rPr>
          <w:rStyle w:val="8"/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18"/>
          <w:sz w:val="44"/>
          <w:szCs w:val="44"/>
          <w:lang w:val="en-US" w:eastAsia="zh-CN"/>
        </w:rPr>
        <w:t>“千年古战场 虞美菊飘香”首届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660" w:lineRule="exact"/>
        <w:ind w:left="221" w:right="221" w:firstLine="0"/>
        <w:jc w:val="center"/>
        <w:textAlignment w:val="auto"/>
        <w:outlineLvl w:val="0"/>
        <w:rPr>
          <w:rStyle w:val="8"/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18"/>
          <w:sz w:val="44"/>
          <w:szCs w:val="44"/>
          <w:lang w:val="en-US" w:eastAsia="zh-CN"/>
        </w:rPr>
      </w:pPr>
      <w:r>
        <w:rPr>
          <w:rStyle w:val="8"/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18"/>
          <w:sz w:val="44"/>
          <w:szCs w:val="44"/>
          <w:lang w:val="en-US" w:eastAsia="zh-CN"/>
        </w:rPr>
        <w:t>文化创意和旅游商品设计大赛报名表</w:t>
      </w:r>
    </w:p>
    <w:tbl>
      <w:tblPr>
        <w:tblStyle w:val="11"/>
        <w:tblW w:w="8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1888"/>
        <w:gridCol w:w="2437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line="240" w:lineRule="auto"/>
              <w:ind w:left="10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名称</w:t>
            </w:r>
          </w:p>
        </w:tc>
        <w:tc>
          <w:tcPr>
            <w:tcW w:w="18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  <w:tc>
          <w:tcPr>
            <w:tcW w:w="243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line="240" w:lineRule="auto"/>
              <w:ind w:left="26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商标名称</w:t>
            </w: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选填</w:t>
            </w: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1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2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类别</w:t>
            </w:r>
          </w:p>
        </w:tc>
        <w:tc>
          <w:tcPr>
            <w:tcW w:w="18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  <w:tc>
          <w:tcPr>
            <w:tcW w:w="24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40" w:lineRule="auto"/>
              <w:ind w:left="944" w:right="258" w:hanging="67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24"/>
                <w:szCs w:val="24"/>
              </w:rPr>
              <w:t>材质</w:t>
            </w:r>
          </w:p>
        </w:tc>
        <w:tc>
          <w:tcPr>
            <w:tcW w:w="1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2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40" w:lineRule="auto"/>
              <w:ind w:left="64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重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量</w:t>
            </w:r>
          </w:p>
        </w:tc>
        <w:tc>
          <w:tcPr>
            <w:tcW w:w="18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  <w:tc>
          <w:tcPr>
            <w:tcW w:w="24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240" w:lineRule="auto"/>
              <w:ind w:left="80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数</w:t>
            </w:r>
          </w:p>
        </w:tc>
        <w:tc>
          <w:tcPr>
            <w:tcW w:w="1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2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240" w:lineRule="auto"/>
              <w:ind w:left="24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零售参考价格</w:t>
            </w:r>
          </w:p>
        </w:tc>
        <w:tc>
          <w:tcPr>
            <w:tcW w:w="18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  <w:tc>
          <w:tcPr>
            <w:tcW w:w="243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40" w:lineRule="auto"/>
              <w:ind w:left="26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年销售情况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line="240" w:lineRule="auto"/>
              <w:ind w:left="80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14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</w:rPr>
              <w:t>选填</w:t>
            </w:r>
            <w:r>
              <w:rPr>
                <w:rFonts w:hint="eastAsia" w:ascii="Times New Roman" w:hAnsi="Times New Roman" w:eastAsia="仿宋_GB2312" w:cs="Times New Roman"/>
                <w:spacing w:val="1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12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3" w:line="240" w:lineRule="auto"/>
              <w:ind w:left="375" w:right="365" w:firstLine="13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图片</w:t>
            </w:r>
          </w:p>
        </w:tc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240" w:lineRule="auto"/>
              <w:ind w:left="123" w:right="10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图片要求详见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本页底部注明</w:t>
            </w: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240" w:lineRule="auto"/>
              <w:ind w:left="26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参赛承诺书图片</w:t>
            </w:r>
          </w:p>
        </w:tc>
        <w:tc>
          <w:tcPr>
            <w:tcW w:w="175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auto"/>
              <w:ind w:left="19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图片要求详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auto"/>
              <w:ind w:left="19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见本页底部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240" w:lineRule="auto"/>
              <w:ind w:left="59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</w:rPr>
              <w:t>注明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2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uto"/>
              <w:ind w:left="51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参赛类别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240" w:lineRule="auto"/>
              <w:ind w:left="52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□个人参赛</w:t>
            </w:r>
            <w:r>
              <w:rPr>
                <w:rFonts w:hint="default" w:ascii="Times New Roman" w:hAnsi="Times New Roman" w:eastAsia="仿宋_GB2312" w:cs="Times New Roman"/>
                <w:spacing w:val="3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□团队参赛</w:t>
            </w:r>
            <w:r>
              <w:rPr>
                <w:rFonts w:hint="default" w:ascii="Times New Roman" w:hAnsi="Times New Roman" w:eastAsia="仿宋_GB2312" w:cs="Times New Roman"/>
                <w:spacing w:val="3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□单位参赛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2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240" w:lineRule="auto"/>
              <w:ind w:left="428" w:hanging="39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参赛单位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个人、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团队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信息</w:t>
            </w:r>
          </w:p>
        </w:tc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240" w:lineRule="auto"/>
              <w:ind w:left="26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4"/>
                <w:szCs w:val="24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4"/>
                <w:szCs w:val="24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  <w:spacing w:val="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21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40" w:lineRule="auto"/>
              <w:ind w:left="392" w:right="121" w:hanging="26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统一社会代码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</w:rPr>
              <w:t>身份证</w:t>
            </w:r>
            <w:r>
              <w:rPr>
                <w:rFonts w:hint="eastAsia" w:ascii="Times New Roman" w:hAnsi="Times New Roman" w:eastAsia="仿宋_GB2312" w:cs="Times New Roman"/>
                <w:spacing w:val="1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40" w:lineRule="auto"/>
              <w:ind w:left="533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4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2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40" w:lineRule="auto"/>
              <w:ind w:left="39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4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8200" w:type="dxa"/>
            <w:gridSpan w:val="4"/>
            <w:vAlign w:val="top"/>
          </w:tcPr>
          <w:p>
            <w:pPr>
              <w:pStyle w:val="10"/>
              <w:spacing w:before="80" w:line="219" w:lineRule="auto"/>
              <w:ind w:left="125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说明</w:t>
            </w:r>
          </w:p>
          <w:p>
            <w:pPr>
              <w:pStyle w:val="10"/>
              <w:spacing w:before="80" w:line="219" w:lineRule="auto"/>
              <w:ind w:left="125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</w:p>
          <w:p>
            <w:pPr>
              <w:pStyle w:val="10"/>
              <w:spacing w:before="80" w:line="219" w:lineRule="auto"/>
              <w:ind w:left="125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</w:p>
          <w:p>
            <w:pPr>
              <w:pStyle w:val="10"/>
              <w:spacing w:before="80" w:line="219" w:lineRule="auto"/>
              <w:ind w:left="125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</w:p>
          <w:p>
            <w:pPr>
              <w:pStyle w:val="10"/>
              <w:spacing w:before="80" w:line="219" w:lineRule="auto"/>
              <w:ind w:left="125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</w:p>
          <w:p>
            <w:pPr>
              <w:pStyle w:val="10"/>
              <w:spacing w:before="80" w:line="219" w:lineRule="auto"/>
              <w:ind w:left="125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</w:p>
          <w:p>
            <w:pPr>
              <w:pStyle w:val="10"/>
              <w:spacing w:before="80" w:line="219" w:lineRule="auto"/>
              <w:ind w:left="125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</w:p>
          <w:p>
            <w:pPr>
              <w:pStyle w:val="10"/>
              <w:spacing w:before="80" w:line="219" w:lineRule="auto"/>
              <w:ind w:left="125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注：每件/套参赛商品时需提供1张以上的实物照片，1张参赛承诺书扫描件图片，如有文字商标注册证的请提供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张注册证照片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，照片的文件格式JPG 或 PNG, 分辨率不低于300dpi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图片大小1至3Mb。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sectPr>
          <w:footerReference r:id="rId3" w:type="default"/>
          <w:pgSz w:w="11906" w:h="16838"/>
          <w:pgMar w:top="1270" w:right="1800" w:bottom="127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576" w:lineRule="exact"/>
        <w:ind w:left="244" w:right="221" w:firstLine="0"/>
        <w:jc w:val="center"/>
        <w:textAlignment w:val="auto"/>
        <w:outlineLvl w:val="0"/>
        <w:rPr>
          <w:rStyle w:val="8"/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18"/>
          <w:sz w:val="44"/>
          <w:szCs w:val="44"/>
          <w:lang w:val="en-US" w:eastAsia="zh-CN"/>
        </w:rPr>
      </w:pPr>
      <w:r>
        <w:rPr>
          <w:rStyle w:val="8"/>
          <w:rFonts w:hint="eastAsia" w:ascii="Times New Roman" w:hAnsi="Times New Roman" w:eastAsia="方正小标宋简体" w:cs="Times New Roman"/>
          <w:i w:val="0"/>
          <w:iCs w:val="0"/>
          <w:caps w:val="0"/>
          <w:color w:val="auto"/>
          <w:spacing w:val="18"/>
          <w:sz w:val="44"/>
          <w:szCs w:val="44"/>
          <w:lang w:val="en-US" w:eastAsia="zh-CN"/>
        </w:rPr>
        <w:t>“千年古战场 虞美菊飘香”</w:t>
      </w:r>
      <w:r>
        <w:rPr>
          <w:rStyle w:val="8"/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18"/>
          <w:sz w:val="44"/>
          <w:szCs w:val="44"/>
          <w:lang w:val="en-US" w:eastAsia="zh-CN"/>
        </w:rPr>
        <w:t>首届</w:t>
      </w:r>
      <w:r>
        <w:rPr>
          <w:rStyle w:val="8"/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18"/>
          <w:sz w:val="44"/>
          <w:szCs w:val="44"/>
          <w:lang w:val="en-US" w:eastAsia="zh-CN"/>
        </w:rPr>
        <w:t>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576" w:lineRule="exact"/>
        <w:ind w:left="244" w:right="221" w:firstLine="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18"/>
          <w:sz w:val="44"/>
          <w:szCs w:val="44"/>
          <w:lang w:val="en-US" w:eastAsia="zh-CN"/>
        </w:rPr>
        <w:t>创意和旅游商品设计大赛报名表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千年古战场 虞美菊飘香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首届文化创意和旅游商品设计大赛承诺书的参赛方，就参赛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，声明如下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参赛者保证对参赛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拥有充分、完全、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排他的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知识产权，不侵犯任何他人的专利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、著作权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及商标权。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发生侵权行为，与主办单位、协办单位、承办单位和支持单位无关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参赛者同意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其设计的产品或商品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参加主办单位的展示活动及有关宣传推荐活动。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参赛者承诺如实填写参赛报名表相关内容，并对所填写内容负法律责任。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参赛者严格遵守本次大赛规则，参赛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必须为参赛者本人、团队或单位的原创。如因参赛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任何其他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不合理原因产生法律纠纷的，参赛者自行承担法律后果。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参赛者签名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个人、团队手写/单位盖章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年   月    日</w:t>
      </w:r>
    </w:p>
    <w:sectPr>
      <w:footerReference r:id="rId4" w:type="default"/>
      <w:pgSz w:w="11906" w:h="16838"/>
      <w:pgMar w:top="2098" w:right="1587" w:bottom="187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11C839-BF19-47F5-A93A-77515859306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2255AC0-3D59-437B-8EC3-A69EA15E8A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A399DB8-8DF7-4628-A493-E6677F720AE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4573A42-5F27-47B5-8050-C1B527DCD6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Theme="minorAscii" w:hAnsiTheme="minorAscii" w:cstheme="minorEastAsia"/>
                              <w:sz w:val="18"/>
                              <w:szCs w:val="18"/>
                            </w:rPr>
                            <w:t xml:space="preserve">— </w:t>
                          </w:r>
                          <w:r>
                            <w:rPr>
                              <w:rFonts w:hint="default" w:asciiTheme="minorAscii" w:hAnsiTheme="minorAscii" w:cs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Theme="minorAscii" w:hAnsiTheme="minorAscii" w:cstheme="minor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Theme="minorAscii" w:hAnsiTheme="minorAscii" w:cs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Theme="minorAscii" w:hAnsiTheme="minorAscii" w:cstheme="minor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hint="default" w:asciiTheme="minorAscii" w:hAnsiTheme="minorAscii" w:cs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default" w:asciiTheme="minorAscii" w:hAnsiTheme="minorAscii" w:cstheme="minorEastAsia"/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</w:pPr>
                    <w:r>
                      <w:rPr>
                        <w:rFonts w:hint="default" w:asciiTheme="minorAscii" w:hAnsiTheme="minorAscii" w:cstheme="minorEastAsia"/>
                        <w:sz w:val="18"/>
                        <w:szCs w:val="18"/>
                      </w:rPr>
                      <w:t xml:space="preserve">— </w:t>
                    </w:r>
                    <w:r>
                      <w:rPr>
                        <w:rFonts w:hint="default" w:asciiTheme="minorAscii" w:hAnsiTheme="minorAscii" w:cs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Theme="minorAscii" w:hAnsiTheme="minorAscii" w:cstheme="minor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Theme="minorAscii" w:hAnsiTheme="minorAscii" w:cs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Theme="minorAscii" w:hAnsiTheme="minorAscii" w:cstheme="minorEastAsia"/>
                        <w:sz w:val="18"/>
                        <w:szCs w:val="18"/>
                      </w:rPr>
                      <w:t>9</w:t>
                    </w:r>
                    <w:r>
                      <w:rPr>
                        <w:rFonts w:hint="default" w:asciiTheme="minorAscii" w:hAnsiTheme="minorAscii" w:cs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default" w:asciiTheme="minorAscii" w:hAnsiTheme="minorAscii" w:cstheme="minorEastAsia"/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TViYTBmZDFlZWE4ODc5N2Y3Y2I3ZmZiMTMwZmUifQ=="/>
  </w:docVars>
  <w:rsids>
    <w:rsidRoot w:val="441F407E"/>
    <w:rsid w:val="03560319"/>
    <w:rsid w:val="0B510CC2"/>
    <w:rsid w:val="0C7015F6"/>
    <w:rsid w:val="0D0F0B38"/>
    <w:rsid w:val="0FF8479A"/>
    <w:rsid w:val="13737F6D"/>
    <w:rsid w:val="14942891"/>
    <w:rsid w:val="15EC5005"/>
    <w:rsid w:val="1CA11007"/>
    <w:rsid w:val="1E6756A4"/>
    <w:rsid w:val="1EB24814"/>
    <w:rsid w:val="1F264A2D"/>
    <w:rsid w:val="27473793"/>
    <w:rsid w:val="28017E2F"/>
    <w:rsid w:val="29BC3991"/>
    <w:rsid w:val="2FF01557"/>
    <w:rsid w:val="31A22606"/>
    <w:rsid w:val="365F2302"/>
    <w:rsid w:val="38685317"/>
    <w:rsid w:val="38934061"/>
    <w:rsid w:val="3BF176A1"/>
    <w:rsid w:val="3CDB255C"/>
    <w:rsid w:val="3FD414E4"/>
    <w:rsid w:val="41FA7928"/>
    <w:rsid w:val="441F407E"/>
    <w:rsid w:val="46CC1167"/>
    <w:rsid w:val="485A5B70"/>
    <w:rsid w:val="49062C08"/>
    <w:rsid w:val="4A873D23"/>
    <w:rsid w:val="4B517E66"/>
    <w:rsid w:val="4CE953FD"/>
    <w:rsid w:val="4E05006D"/>
    <w:rsid w:val="4E0833CC"/>
    <w:rsid w:val="51ED5F43"/>
    <w:rsid w:val="528D42BC"/>
    <w:rsid w:val="52E87329"/>
    <w:rsid w:val="560B1CAC"/>
    <w:rsid w:val="60775D80"/>
    <w:rsid w:val="62B9483E"/>
    <w:rsid w:val="669B1F11"/>
    <w:rsid w:val="66F81DD8"/>
    <w:rsid w:val="6CE626D3"/>
    <w:rsid w:val="6F394D8D"/>
    <w:rsid w:val="70112F8B"/>
    <w:rsid w:val="76EE7538"/>
    <w:rsid w:val="78D05435"/>
    <w:rsid w:val="7A353F9D"/>
    <w:rsid w:val="7B2A094C"/>
    <w:rsid w:val="7DBD4D8A"/>
    <w:rsid w:val="7E33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2024-03-07T23:54:00Z</dcterms:created>
  <dc:creator>⁶</dc:creator>
  <cp:lastModifiedBy>七月</cp:lastModifiedBy>
  <cp:lastPrinted>2024-03-08T01:34:00Z</cp:lastPrinted>
  <dcterms:modified xsi:type="dcterms:W3CDTF">2024-03-28T09:21:42Z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ADDFDDAD06C346508AF5129FAE35F715_13</vt:lpwstr>
  </property>
</Properties>
</file>