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FE7B"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表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</w:t>
      </w:r>
    </w:p>
    <w:p w14:paraId="55E91000">
      <w:pPr>
        <w:widowControl w:val="0"/>
        <w:spacing w:after="313" w:afterLines="100" w:line="600" w:lineRule="exact"/>
        <w:ind w:right="0" w:rightChars="0"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color w:val="auto"/>
          <w:sz w:val="44"/>
          <w:szCs w:val="44"/>
          <w:lang w:eastAsia="zh-CN"/>
        </w:rPr>
        <w:t>固镇县一般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湿地名录发布内容</w:t>
      </w:r>
    </w:p>
    <w:tbl>
      <w:tblPr>
        <w:tblStyle w:val="5"/>
        <w:tblpPr w:leftFromText="180" w:rightFromText="180" w:vertAnchor="text" w:horzAnchor="page" w:tblpX="1432" w:tblpY="213"/>
        <w:tblOverlap w:val="never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698"/>
        <w:gridCol w:w="1520"/>
        <w:gridCol w:w="973"/>
        <w:gridCol w:w="1108"/>
        <w:gridCol w:w="1108"/>
        <w:gridCol w:w="1038"/>
        <w:gridCol w:w="1131"/>
        <w:gridCol w:w="877"/>
        <w:gridCol w:w="877"/>
        <w:gridCol w:w="923"/>
        <w:gridCol w:w="1608"/>
      </w:tblGrid>
      <w:tr w14:paraId="1914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62" w:type="dxa"/>
            <w:vMerge w:val="restart"/>
            <w:noWrap w:val="0"/>
            <w:vAlign w:val="center"/>
          </w:tcPr>
          <w:p w14:paraId="75BF0434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湿地名称</w:t>
            </w:r>
          </w:p>
        </w:tc>
        <w:tc>
          <w:tcPr>
            <w:tcW w:w="1698" w:type="dxa"/>
            <w:vMerge w:val="restart"/>
            <w:noWrap w:val="0"/>
            <w:vAlign w:val="center"/>
          </w:tcPr>
          <w:p w14:paraId="0828A828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所在县（市、区）乡镇</w:t>
            </w:r>
          </w:p>
        </w:tc>
        <w:tc>
          <w:tcPr>
            <w:tcW w:w="1520" w:type="dxa"/>
            <w:vMerge w:val="restart"/>
            <w:noWrap w:val="0"/>
            <w:vAlign w:val="center"/>
          </w:tcPr>
          <w:p w14:paraId="1F698299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四至范围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 w14:paraId="03B57D7F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湿地总面积</w:t>
            </w:r>
          </w:p>
        </w:tc>
        <w:tc>
          <w:tcPr>
            <w:tcW w:w="4385" w:type="dxa"/>
            <w:gridSpan w:val="4"/>
            <w:noWrap w:val="0"/>
            <w:vAlign w:val="center"/>
          </w:tcPr>
          <w:p w14:paraId="0099F219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各湿地类型名称及面积</w:t>
            </w:r>
          </w:p>
        </w:tc>
        <w:tc>
          <w:tcPr>
            <w:tcW w:w="877" w:type="dxa"/>
            <w:vMerge w:val="restart"/>
            <w:noWrap w:val="0"/>
            <w:vAlign w:val="center"/>
          </w:tcPr>
          <w:p w14:paraId="6EC50B29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保护</w:t>
            </w:r>
          </w:p>
          <w:p w14:paraId="24DD343C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DDA533D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保护管理</w:t>
            </w:r>
          </w:p>
        </w:tc>
        <w:tc>
          <w:tcPr>
            <w:tcW w:w="1608" w:type="dxa"/>
            <w:vMerge w:val="restart"/>
            <w:noWrap w:val="0"/>
            <w:vAlign w:val="center"/>
          </w:tcPr>
          <w:p w14:paraId="1C1EA230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确认依据</w:t>
            </w:r>
          </w:p>
        </w:tc>
      </w:tr>
      <w:tr w14:paraId="22F2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2" w:type="dxa"/>
            <w:vMerge w:val="continue"/>
            <w:noWrap w:val="0"/>
            <w:vAlign w:val="center"/>
          </w:tcPr>
          <w:p w14:paraId="2059B356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7577F123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25231919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noWrap w:val="0"/>
            <w:vAlign w:val="center"/>
          </w:tcPr>
          <w:p w14:paraId="5D5107E1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255282AB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类型1</w:t>
            </w:r>
          </w:p>
        </w:tc>
        <w:tc>
          <w:tcPr>
            <w:tcW w:w="1108" w:type="dxa"/>
            <w:noWrap w:val="0"/>
            <w:vAlign w:val="center"/>
          </w:tcPr>
          <w:p w14:paraId="7091EDA0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类型2</w:t>
            </w:r>
          </w:p>
        </w:tc>
        <w:tc>
          <w:tcPr>
            <w:tcW w:w="1038" w:type="dxa"/>
            <w:noWrap w:val="0"/>
            <w:vAlign w:val="center"/>
          </w:tcPr>
          <w:p w14:paraId="76B73181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类型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1" w:type="dxa"/>
            <w:noWrap w:val="0"/>
            <w:vAlign w:val="center"/>
          </w:tcPr>
          <w:p w14:paraId="6FA3A86F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类型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77" w:type="dxa"/>
            <w:vMerge w:val="continue"/>
            <w:noWrap w:val="0"/>
            <w:vAlign w:val="center"/>
          </w:tcPr>
          <w:p w14:paraId="7E36D241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2F6D83D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管理</w:t>
            </w:r>
          </w:p>
          <w:p w14:paraId="6E3BB12A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923" w:type="dxa"/>
            <w:noWrap w:val="0"/>
            <w:vAlign w:val="center"/>
          </w:tcPr>
          <w:p w14:paraId="71CEAAAD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主管</w:t>
            </w:r>
          </w:p>
          <w:p w14:paraId="54DD597C">
            <w:pPr>
              <w:pStyle w:val="7"/>
              <w:ind w:firstLine="0" w:firstLineChars="0"/>
              <w:jc w:val="center"/>
              <w:rPr>
                <w:rFonts w:hint="eastAsia" w:ascii="黑体" w:hAnsi="黑体" w:eastAsia="黑体" w:cs="黑体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部门</w:t>
            </w:r>
          </w:p>
        </w:tc>
        <w:tc>
          <w:tcPr>
            <w:tcW w:w="1608" w:type="dxa"/>
            <w:vMerge w:val="continue"/>
            <w:noWrap w:val="0"/>
            <w:vAlign w:val="center"/>
          </w:tcPr>
          <w:p w14:paraId="0FF052A8">
            <w:pPr>
              <w:spacing w:line="38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0385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62" w:type="dxa"/>
            <w:noWrap w:val="0"/>
            <w:vAlign w:val="center"/>
          </w:tcPr>
          <w:p w14:paraId="61AEFFC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澥河（何集大桥至胡洼闸）</w:t>
            </w:r>
          </w:p>
        </w:tc>
        <w:tc>
          <w:tcPr>
            <w:tcW w:w="1698" w:type="dxa"/>
            <w:noWrap w:val="0"/>
            <w:vAlign w:val="center"/>
          </w:tcPr>
          <w:p w14:paraId="1431985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固镇县</w:t>
            </w:r>
          </w:p>
        </w:tc>
        <w:tc>
          <w:tcPr>
            <w:tcW w:w="1520" w:type="dxa"/>
            <w:noWrap w:val="0"/>
            <w:vAlign w:val="center"/>
          </w:tcPr>
          <w:p w14:paraId="403554FA">
            <w:pPr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东：胡洼闸</w:t>
            </w:r>
          </w:p>
          <w:p w14:paraId="2BA831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西：何集大桥</w:t>
            </w:r>
          </w:p>
          <w:p w14:paraId="0434D0FB">
            <w:pPr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南：堤坝</w:t>
            </w:r>
          </w:p>
          <w:p w14:paraId="2D098F91">
            <w:pPr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北：堤坝</w:t>
            </w:r>
          </w:p>
        </w:tc>
        <w:tc>
          <w:tcPr>
            <w:tcW w:w="973" w:type="dxa"/>
            <w:noWrap w:val="0"/>
            <w:vAlign w:val="center"/>
          </w:tcPr>
          <w:p w14:paraId="657374D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250.89公顷</w:t>
            </w:r>
          </w:p>
        </w:tc>
        <w:tc>
          <w:tcPr>
            <w:tcW w:w="1108" w:type="dxa"/>
            <w:noWrap w:val="0"/>
            <w:vAlign w:val="center"/>
          </w:tcPr>
          <w:p w14:paraId="42D8BDF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沟渠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0.15公顷</w:t>
            </w:r>
          </w:p>
        </w:tc>
        <w:tc>
          <w:tcPr>
            <w:tcW w:w="1108" w:type="dxa"/>
            <w:noWrap w:val="0"/>
            <w:vAlign w:val="center"/>
          </w:tcPr>
          <w:p w14:paraId="5E47183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河流水面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41.47公顷</w:t>
            </w:r>
          </w:p>
        </w:tc>
        <w:tc>
          <w:tcPr>
            <w:tcW w:w="1038" w:type="dxa"/>
            <w:noWrap w:val="0"/>
            <w:vAlign w:val="center"/>
          </w:tcPr>
          <w:p w14:paraId="1C18D93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坑塘水面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84.06公顷</w:t>
            </w:r>
          </w:p>
        </w:tc>
        <w:tc>
          <w:tcPr>
            <w:tcW w:w="1131" w:type="dxa"/>
            <w:noWrap w:val="0"/>
            <w:vAlign w:val="center"/>
          </w:tcPr>
          <w:p w14:paraId="3CC2635D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内陆滩涂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125.2公顷</w:t>
            </w:r>
          </w:p>
        </w:tc>
        <w:tc>
          <w:tcPr>
            <w:tcW w:w="877" w:type="dxa"/>
            <w:noWrap w:val="0"/>
            <w:vAlign w:val="center"/>
          </w:tcPr>
          <w:p w14:paraId="48E8D9B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877" w:type="dxa"/>
            <w:noWrap w:val="0"/>
            <w:vAlign w:val="center"/>
          </w:tcPr>
          <w:p w14:paraId="52A4F3C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固镇县河道管理中心</w:t>
            </w:r>
          </w:p>
        </w:tc>
        <w:tc>
          <w:tcPr>
            <w:tcW w:w="923" w:type="dxa"/>
            <w:noWrap w:val="0"/>
            <w:vAlign w:val="center"/>
          </w:tcPr>
          <w:p w14:paraId="5AF4977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固镇县水利局</w:t>
            </w:r>
          </w:p>
        </w:tc>
        <w:tc>
          <w:tcPr>
            <w:tcW w:w="1608" w:type="dxa"/>
            <w:noWrap w:val="0"/>
            <w:vAlign w:val="center"/>
          </w:tcPr>
          <w:p w14:paraId="6E029E5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安徽省实施《中华人民共和国湿地保护法》办法第四条第二款</w:t>
            </w:r>
          </w:p>
        </w:tc>
      </w:tr>
      <w:tr w14:paraId="6438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62" w:type="dxa"/>
            <w:noWrap w:val="0"/>
            <w:vAlign w:val="center"/>
          </w:tcPr>
          <w:p w14:paraId="1F6520EE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04F42C1B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470FF1E0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center"/>
          </w:tcPr>
          <w:p w14:paraId="1C89B691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0FF33440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496AEF84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 w14:paraId="7796977B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772D6A1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966957B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D0E04EB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649E67E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</w:tbl>
    <w:p w14:paraId="37540A5D">
      <w:pPr>
        <w:spacing w:line="400" w:lineRule="exac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填写说明：</w:t>
      </w:r>
    </w:p>
    <w:p w14:paraId="6E010A8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exact"/>
        <w:ind w:firstLine="482" w:firstLineChars="0"/>
        <w:textAlignment w:val="auto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</w:rPr>
        <w:t>1.</w:t>
      </w:r>
      <w:r>
        <w:rPr>
          <w:rFonts w:hint="default" w:ascii="Times New Roman" w:hAnsi="Times New Roman" w:eastAsia="宋体" w:cs="Times New Roman"/>
          <w:color w:val="auto"/>
          <w:sz w:val="18"/>
          <w:szCs w:val="18"/>
          <w:lang w:val="en-US" w:eastAsia="zh-CN"/>
        </w:rPr>
        <w:t>重要</w:t>
      </w:r>
      <w:r>
        <w:rPr>
          <w:rFonts w:hint="default" w:ascii="Times New Roman" w:hAnsi="Times New Roman" w:eastAsia="宋体" w:cs="Times New Roman"/>
          <w:color w:val="auto"/>
          <w:sz w:val="18"/>
          <w:szCs w:val="18"/>
        </w:rPr>
        <w:t>湿地名称：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>安徽+湿地名称+省级重要湿地</w:t>
      </w:r>
      <w:r>
        <w:rPr>
          <w:rFonts w:hint="default" w:ascii="Times New Roman" w:hAnsi="Times New Roman" w:eastAsia="宋体" w:cs="Times New Roman"/>
          <w:color w:val="auto"/>
          <w:sz w:val="18"/>
          <w:szCs w:val="18"/>
        </w:rPr>
        <w:t>。</w:t>
      </w:r>
    </w:p>
    <w:p w14:paraId="5EAFA50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exact"/>
        <w:ind w:firstLine="482" w:firstLineChars="0"/>
        <w:textAlignment w:val="auto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</w:rPr>
        <w:t>2.四至范围：填写地理坐标（含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>边界点坐标</w:t>
      </w:r>
      <w:r>
        <w:rPr>
          <w:rFonts w:hint="default" w:ascii="Times New Roman" w:hAnsi="Times New Roman" w:eastAsia="宋体" w:cs="Times New Roman"/>
          <w:color w:val="auto"/>
          <w:sz w:val="18"/>
          <w:szCs w:val="18"/>
        </w:rPr>
        <w:t>）。</w:t>
      </w:r>
    </w:p>
    <w:p w14:paraId="18E1F8E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exact"/>
        <w:ind w:firstLine="482" w:firstLineChars="0"/>
        <w:textAlignment w:val="auto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</w:rPr>
        <w:t>3.面积：以公顷为单位，保留二位小数。</w:t>
      </w:r>
    </w:p>
    <w:p w14:paraId="3AF0190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exact"/>
        <w:ind w:firstLine="482" w:firstLineChars="0"/>
        <w:textAlignment w:val="auto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</w:rPr>
        <w:t>4.湿地类型：按全国国土三调湿地地类划分标准，填写各湿地类型。</w:t>
      </w:r>
    </w:p>
    <w:p w14:paraId="3C69FC1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exact"/>
        <w:ind w:firstLine="482" w:firstLineChars="0"/>
        <w:textAlignment w:val="auto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</w:rPr>
        <w:t>5.保护方式：已有湿地自然保护区、湿地公园、水产种质资源保护区等保护形式的，可直接用政府或主管部门批复的保护方式；</w:t>
      </w:r>
    </w:p>
    <w:p w14:paraId="783E716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exact"/>
        <w:ind w:firstLine="540" w:firstLineChars="300"/>
        <w:textAlignment w:val="auto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</w:rPr>
        <w:t>无保护方式的，填无。</w:t>
      </w:r>
    </w:p>
    <w:p w14:paraId="616D217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exact"/>
        <w:ind w:firstLine="482" w:firstLineChars="0"/>
        <w:textAlignment w:val="auto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</w:rPr>
        <w:t>6.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>管理单位：指承担湿地保护和管理职能的单位。</w:t>
      </w:r>
    </w:p>
    <w:p w14:paraId="6D7EF14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exact"/>
        <w:ind w:firstLine="482" w:firstLineChars="0"/>
        <w:textAlignment w:val="auto"/>
        <w:rPr>
          <w:rFonts w:hint="default" w:ascii="Times New Roman" w:hAnsi="Times New Roman" w:eastAsia="宋体" w:cs="Times New Roman"/>
          <w:color w:val="00000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>7.主管部门：指法律法规规定或政府授权的行政主管部门。</w:t>
      </w:r>
    </w:p>
    <w:p w14:paraId="404CC89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exact"/>
        <w:ind w:firstLine="482" w:firstLineChars="0"/>
        <w:textAlignment w:val="auto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</w:rPr>
        <w:t>8.确认依据：指符合《办法》第五条第一款第几项标准。</w:t>
      </w:r>
    </w:p>
    <w:p w14:paraId="3AB0370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exact"/>
        <w:ind w:firstLine="482" w:firstLineChars="0"/>
        <w:textAlignment w:val="auto"/>
        <w:rPr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</w:rPr>
        <w:t>9.一般湿地名录发布内容可以参照省级重要湿地名录制定</w:t>
      </w:r>
      <w:r>
        <w:rPr>
          <w:rFonts w:hint="eastAsia" w:eastAsia="宋体" w:cs="Times New Roman"/>
          <w:color w:val="auto"/>
          <w:sz w:val="18"/>
          <w:szCs w:val="18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0203D"/>
    <w:rsid w:val="16D653E0"/>
    <w:rsid w:val="184F23D2"/>
    <w:rsid w:val="213B67EC"/>
    <w:rsid w:val="23292390"/>
    <w:rsid w:val="28373807"/>
    <w:rsid w:val="28A63E40"/>
    <w:rsid w:val="36687CB8"/>
    <w:rsid w:val="3C756C4D"/>
    <w:rsid w:val="41E14BDC"/>
    <w:rsid w:val="4C765DFD"/>
    <w:rsid w:val="5010203D"/>
    <w:rsid w:val="6C2B3694"/>
    <w:rsid w:val="6EA6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正文"/>
    <w:basedOn w:val="1"/>
    <w:qFormat/>
    <w:uiPriority w:val="0"/>
    <w:pPr>
      <w:widowControl/>
      <w:ind w:firstLine="560"/>
      <w:jc w:val="left"/>
    </w:pPr>
    <w:rPr>
      <w:rFonts w:ascii="宋体" w:hAnsi="宋体" w:eastAsia="仿宋"/>
      <w:kern w:val="21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478</Characters>
  <Lines>0</Lines>
  <Paragraphs>0</Paragraphs>
  <TotalTime>15</TotalTime>
  <ScaleCrop>false</ScaleCrop>
  <LinksUpToDate>false</LinksUpToDate>
  <CharactersWithSpaces>497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2025-07-29T01:07:00Z</dcterms:created>
  <dc:creator>王高峰</dc:creator>
  <cp:lastModifiedBy>王高峰</cp:lastModifiedBy>
  <dcterms:modified xsi:type="dcterms:W3CDTF">2025-08-21T00:15:38Z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4C03176F627E4DCBACBD12D58F37D878_11</vt:lpwstr>
  </property>
  <property fmtid="{D5CDD505-2E9C-101B-9397-08002B2CF9AE}" pid="4" name="KSOTemplateDocerSaveRecord">
    <vt:lpwstr>eyJoZGlkIjoiZjMzOTJiN2Y2Mzc1YmJkOWM0YjBlZmRmMmVmZGFiY2YiLCJ1c2VySWQiOiI0MDM1NzA3NzMifQ==</vt:lpwstr>
  </property>
</Properties>
</file>