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C3681">
      <w:pPr>
        <w:pStyle w:val="2"/>
        <w:spacing w:line="360" w:lineRule="auto"/>
        <w:jc w:val="center"/>
        <w:rPr>
          <w:rFonts w:ascii="宋体" w:hAnsi="宋体" w:eastAsia="宋体" w:cs="宋体"/>
          <w:b w:val="0"/>
          <w:bCs/>
          <w:highlight w:val="none"/>
        </w:rPr>
      </w:pPr>
      <w:bookmarkStart w:id="0" w:name="_Toc7476"/>
      <w:bookmarkStart w:id="1" w:name="_Toc151393520"/>
      <w:bookmarkStart w:id="2" w:name="_Toc10742"/>
      <w:bookmarkStart w:id="3" w:name="_Toc24034"/>
      <w:bookmarkStart w:id="4" w:name="_Toc8829"/>
      <w:bookmarkStart w:id="5" w:name="_Toc2581"/>
      <w:bookmarkStart w:id="6" w:name="_Toc32059"/>
      <w:bookmarkStart w:id="7" w:name="_Toc30059"/>
      <w:r>
        <w:rPr>
          <w:rFonts w:hint="eastAsia" w:ascii="Times New Roman" w:hAnsi="Times New Roman" w:eastAsia="仿宋"/>
          <w:highlight w:val="none"/>
          <w:lang w:val="en-US" w:eastAsia="zh-CN"/>
        </w:rPr>
        <w:t>五</w:t>
      </w:r>
      <w:r>
        <w:rPr>
          <w:rFonts w:ascii="Times New Roman" w:hAnsi="Times New Roman" w:eastAsia="仿宋"/>
          <w:highlight w:val="none"/>
        </w:rPr>
        <w:t>、分项报价表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9DFCC54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  <w:highlight w:val="none"/>
        </w:rPr>
        <w:t>. 分项报价表</w:t>
      </w:r>
    </w:p>
    <w:p w14:paraId="3A90F9D6">
      <w:pPr>
        <w:spacing w:line="440" w:lineRule="exact"/>
        <w:ind w:firstLine="480" w:firstLineChars="200"/>
        <w:jc w:val="right"/>
        <w:rPr>
          <w:rFonts w:hint="eastAsia"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单位：人民币元</w:t>
      </w:r>
    </w:p>
    <w:tbl>
      <w:tblPr>
        <w:tblStyle w:val="3"/>
        <w:tblW w:w="8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10"/>
        <w:gridCol w:w="1615"/>
        <w:gridCol w:w="1716"/>
        <w:gridCol w:w="1046"/>
        <w:gridCol w:w="1346"/>
      </w:tblGrid>
      <w:tr w14:paraId="1F4D0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7" w:type="dxa"/>
            <w:noWrap w:val="0"/>
            <w:vAlign w:val="center"/>
          </w:tcPr>
          <w:p w14:paraId="5BA10BD1"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410" w:type="dxa"/>
            <w:noWrap w:val="0"/>
            <w:vAlign w:val="center"/>
          </w:tcPr>
          <w:p w14:paraId="21DC0406"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highlight w:val="none"/>
              </w:rPr>
              <w:t>费用分项名称</w:t>
            </w:r>
          </w:p>
        </w:tc>
        <w:tc>
          <w:tcPr>
            <w:tcW w:w="1615" w:type="dxa"/>
            <w:noWrap w:val="0"/>
            <w:vAlign w:val="center"/>
          </w:tcPr>
          <w:p w14:paraId="46D3D78D">
            <w:pPr>
              <w:widowControl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项/次/点位数</w:t>
            </w:r>
          </w:p>
        </w:tc>
        <w:tc>
          <w:tcPr>
            <w:tcW w:w="1716" w:type="dxa"/>
            <w:noWrap w:val="0"/>
            <w:vAlign w:val="center"/>
          </w:tcPr>
          <w:p w14:paraId="3F3CD78D"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单价（元/点）/（元/次）/（元/项）</w:t>
            </w:r>
          </w:p>
        </w:tc>
        <w:tc>
          <w:tcPr>
            <w:tcW w:w="1046" w:type="dxa"/>
            <w:noWrap w:val="0"/>
            <w:vAlign w:val="center"/>
          </w:tcPr>
          <w:p w14:paraId="3017351C">
            <w:pPr>
              <w:widowControl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总价（元）</w:t>
            </w:r>
          </w:p>
        </w:tc>
        <w:tc>
          <w:tcPr>
            <w:tcW w:w="1346" w:type="dxa"/>
            <w:noWrap w:val="0"/>
            <w:vAlign w:val="center"/>
          </w:tcPr>
          <w:p w14:paraId="69CA0EC4"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 w14:paraId="31FAD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7" w:type="dxa"/>
            <w:noWrap w:val="0"/>
            <w:vAlign w:val="center"/>
          </w:tcPr>
          <w:p w14:paraId="3B26F586"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一</w:t>
            </w:r>
          </w:p>
        </w:tc>
        <w:tc>
          <w:tcPr>
            <w:tcW w:w="8133" w:type="dxa"/>
            <w:gridSpan w:val="5"/>
            <w:noWrap w:val="0"/>
            <w:vAlign w:val="center"/>
          </w:tcPr>
          <w:p w14:paraId="3E4ED981">
            <w:pPr>
              <w:widowControl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重点污染源执法监测废水部分</w:t>
            </w:r>
          </w:p>
        </w:tc>
      </w:tr>
      <w:tr w14:paraId="6C894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E3DE6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bookmarkStart w:id="8" w:name="_GoBack" w:colFirst="0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0" w:type="dxa"/>
            <w:noWrap w:val="0"/>
            <w:vAlign w:val="center"/>
          </w:tcPr>
          <w:p w14:paraId="28DE9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废水采样</w:t>
            </w:r>
          </w:p>
        </w:tc>
        <w:tc>
          <w:tcPr>
            <w:tcW w:w="1615" w:type="dxa"/>
            <w:noWrap w:val="0"/>
            <w:vAlign w:val="center"/>
          </w:tcPr>
          <w:p w14:paraId="4E4E8E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16" w:type="dxa"/>
            <w:noWrap w:val="0"/>
            <w:vAlign w:val="center"/>
          </w:tcPr>
          <w:p w14:paraId="73C20F5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4C92459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684451D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A6BC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2EDD33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0" w:type="dxa"/>
            <w:noWrap w:val="0"/>
            <w:vAlign w:val="center"/>
          </w:tcPr>
          <w:p w14:paraId="067D4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五日生化需氧量</w:t>
            </w:r>
          </w:p>
        </w:tc>
        <w:tc>
          <w:tcPr>
            <w:tcW w:w="1615" w:type="dxa"/>
            <w:noWrap w:val="0"/>
            <w:vAlign w:val="center"/>
          </w:tcPr>
          <w:p w14:paraId="1B894E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16" w:type="dxa"/>
            <w:noWrap w:val="0"/>
            <w:vAlign w:val="center"/>
          </w:tcPr>
          <w:p w14:paraId="12A747C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190C15A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3504FBB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CD67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2C7AED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0" w:type="dxa"/>
            <w:noWrap w:val="0"/>
            <w:vAlign w:val="center"/>
          </w:tcPr>
          <w:p w14:paraId="197C5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悬浮物</w:t>
            </w:r>
          </w:p>
        </w:tc>
        <w:tc>
          <w:tcPr>
            <w:tcW w:w="1615" w:type="dxa"/>
            <w:noWrap w:val="0"/>
            <w:vAlign w:val="center"/>
          </w:tcPr>
          <w:p w14:paraId="1E0C07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16" w:type="dxa"/>
            <w:noWrap w:val="0"/>
            <w:vAlign w:val="center"/>
          </w:tcPr>
          <w:p w14:paraId="576CD48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6D6DDCB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7E9820C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02F4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AAFCA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0" w:type="dxa"/>
            <w:noWrap w:val="0"/>
            <w:vAlign w:val="center"/>
          </w:tcPr>
          <w:p w14:paraId="43871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全盐量</w:t>
            </w:r>
          </w:p>
        </w:tc>
        <w:tc>
          <w:tcPr>
            <w:tcW w:w="1615" w:type="dxa"/>
            <w:noWrap w:val="0"/>
            <w:vAlign w:val="center"/>
          </w:tcPr>
          <w:p w14:paraId="55A818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16" w:type="dxa"/>
            <w:noWrap w:val="0"/>
            <w:vAlign w:val="center"/>
          </w:tcPr>
          <w:p w14:paraId="514297C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6CCD16D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71F20F1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F758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7F7545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10" w:type="dxa"/>
            <w:noWrap w:val="0"/>
            <w:vAlign w:val="center"/>
          </w:tcPr>
          <w:p w14:paraId="6F77E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1615" w:type="dxa"/>
            <w:noWrap w:val="0"/>
            <w:vAlign w:val="center"/>
          </w:tcPr>
          <w:p w14:paraId="047FBD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16" w:type="dxa"/>
            <w:noWrap w:val="0"/>
            <w:vAlign w:val="center"/>
          </w:tcPr>
          <w:p w14:paraId="4A299C1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0986589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4179041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01C5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93BC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10" w:type="dxa"/>
            <w:noWrap w:val="0"/>
            <w:vAlign w:val="center"/>
          </w:tcPr>
          <w:p w14:paraId="46C84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石油类</w:t>
            </w:r>
          </w:p>
        </w:tc>
        <w:tc>
          <w:tcPr>
            <w:tcW w:w="1615" w:type="dxa"/>
            <w:noWrap w:val="0"/>
            <w:vAlign w:val="center"/>
          </w:tcPr>
          <w:p w14:paraId="22E452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16" w:type="dxa"/>
            <w:noWrap w:val="0"/>
            <w:vAlign w:val="center"/>
          </w:tcPr>
          <w:p w14:paraId="391BCB4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22F8379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4942B39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19DA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632D9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10" w:type="dxa"/>
            <w:noWrap w:val="0"/>
            <w:vAlign w:val="center"/>
          </w:tcPr>
          <w:p w14:paraId="4C831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动植物油</w:t>
            </w:r>
          </w:p>
        </w:tc>
        <w:tc>
          <w:tcPr>
            <w:tcW w:w="1615" w:type="dxa"/>
            <w:noWrap w:val="0"/>
            <w:vAlign w:val="center"/>
          </w:tcPr>
          <w:p w14:paraId="3D6400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16" w:type="dxa"/>
            <w:noWrap w:val="0"/>
            <w:vAlign w:val="center"/>
          </w:tcPr>
          <w:p w14:paraId="4A05F2B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67F6554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7D095BC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FCB7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41DEB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10" w:type="dxa"/>
            <w:noWrap w:val="0"/>
            <w:vAlign w:val="center"/>
          </w:tcPr>
          <w:p w14:paraId="1FE6B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色度</w:t>
            </w:r>
          </w:p>
        </w:tc>
        <w:tc>
          <w:tcPr>
            <w:tcW w:w="1615" w:type="dxa"/>
            <w:noWrap w:val="0"/>
            <w:vAlign w:val="center"/>
          </w:tcPr>
          <w:p w14:paraId="188B28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16" w:type="dxa"/>
            <w:noWrap w:val="0"/>
            <w:vAlign w:val="center"/>
          </w:tcPr>
          <w:p w14:paraId="242379A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5C1EEE1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0966BC5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E3BC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4323A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10" w:type="dxa"/>
            <w:noWrap w:val="0"/>
            <w:vAlign w:val="center"/>
          </w:tcPr>
          <w:p w14:paraId="1F985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总有机碳</w:t>
            </w:r>
          </w:p>
        </w:tc>
        <w:tc>
          <w:tcPr>
            <w:tcW w:w="1615" w:type="dxa"/>
            <w:noWrap w:val="0"/>
            <w:vAlign w:val="center"/>
          </w:tcPr>
          <w:p w14:paraId="0C8CF6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16" w:type="dxa"/>
            <w:noWrap w:val="0"/>
            <w:vAlign w:val="center"/>
          </w:tcPr>
          <w:p w14:paraId="27F2165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2E424A2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2F315B2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BF1F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7D1EC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10" w:type="dxa"/>
            <w:noWrap w:val="0"/>
            <w:vAlign w:val="center"/>
          </w:tcPr>
          <w:p w14:paraId="3F465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615" w:type="dxa"/>
            <w:noWrap w:val="0"/>
            <w:vAlign w:val="center"/>
          </w:tcPr>
          <w:p w14:paraId="4E8B86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16" w:type="dxa"/>
            <w:noWrap w:val="0"/>
            <w:vAlign w:val="center"/>
          </w:tcPr>
          <w:p w14:paraId="6F7E0AE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445E299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0EA9F60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658F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4C910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10" w:type="dxa"/>
            <w:noWrap w:val="0"/>
            <w:vAlign w:val="center"/>
          </w:tcPr>
          <w:p w14:paraId="4C37E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氯化物</w:t>
            </w:r>
          </w:p>
        </w:tc>
        <w:tc>
          <w:tcPr>
            <w:tcW w:w="1615" w:type="dxa"/>
            <w:noWrap w:val="0"/>
            <w:vAlign w:val="center"/>
          </w:tcPr>
          <w:p w14:paraId="4F355C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16" w:type="dxa"/>
            <w:noWrap w:val="0"/>
            <w:vAlign w:val="center"/>
          </w:tcPr>
          <w:p w14:paraId="16E56B8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1AADF3E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3511D33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9349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EFEAC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10" w:type="dxa"/>
            <w:noWrap w:val="0"/>
            <w:vAlign w:val="center"/>
          </w:tcPr>
          <w:p w14:paraId="07366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硫化物</w:t>
            </w:r>
          </w:p>
        </w:tc>
        <w:tc>
          <w:tcPr>
            <w:tcW w:w="1615" w:type="dxa"/>
            <w:noWrap w:val="0"/>
            <w:vAlign w:val="center"/>
          </w:tcPr>
          <w:p w14:paraId="0FE79A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6" w:type="dxa"/>
            <w:noWrap w:val="0"/>
            <w:vAlign w:val="center"/>
          </w:tcPr>
          <w:p w14:paraId="7C42F1F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474C5EA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7EBE4A0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73A8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BE996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10" w:type="dxa"/>
            <w:noWrap w:val="0"/>
            <w:vAlign w:val="center"/>
          </w:tcPr>
          <w:p w14:paraId="59C49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</w:t>
            </w:r>
          </w:p>
        </w:tc>
        <w:tc>
          <w:tcPr>
            <w:tcW w:w="1615" w:type="dxa"/>
            <w:noWrap w:val="0"/>
            <w:vAlign w:val="center"/>
          </w:tcPr>
          <w:p w14:paraId="601409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6" w:type="dxa"/>
            <w:noWrap w:val="0"/>
            <w:vAlign w:val="center"/>
          </w:tcPr>
          <w:p w14:paraId="58D1DBC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25F04FC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5323151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1415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34D4A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10" w:type="dxa"/>
            <w:noWrap w:val="0"/>
            <w:vAlign w:val="center"/>
          </w:tcPr>
          <w:p w14:paraId="6FEF9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甲苯</w:t>
            </w:r>
          </w:p>
        </w:tc>
        <w:tc>
          <w:tcPr>
            <w:tcW w:w="1615" w:type="dxa"/>
            <w:noWrap w:val="0"/>
            <w:vAlign w:val="center"/>
          </w:tcPr>
          <w:p w14:paraId="6A5CE0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16" w:type="dxa"/>
            <w:noWrap w:val="0"/>
            <w:vAlign w:val="center"/>
          </w:tcPr>
          <w:p w14:paraId="42D5908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47D9778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3618256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E668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73C3AF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10" w:type="dxa"/>
            <w:noWrap w:val="0"/>
            <w:vAlign w:val="center"/>
          </w:tcPr>
          <w:p w14:paraId="45D2F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苯乙烯</w:t>
            </w:r>
          </w:p>
        </w:tc>
        <w:tc>
          <w:tcPr>
            <w:tcW w:w="1615" w:type="dxa"/>
            <w:noWrap w:val="0"/>
            <w:vAlign w:val="center"/>
          </w:tcPr>
          <w:p w14:paraId="4F77BE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16" w:type="dxa"/>
            <w:noWrap w:val="0"/>
            <w:vAlign w:val="center"/>
          </w:tcPr>
          <w:p w14:paraId="475684E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6ECD21B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18471DA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FCA3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3A0C9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10" w:type="dxa"/>
            <w:noWrap w:val="0"/>
            <w:vAlign w:val="center"/>
          </w:tcPr>
          <w:p w14:paraId="0389A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丙烯腈</w:t>
            </w:r>
          </w:p>
        </w:tc>
        <w:tc>
          <w:tcPr>
            <w:tcW w:w="1615" w:type="dxa"/>
            <w:noWrap w:val="0"/>
            <w:vAlign w:val="center"/>
          </w:tcPr>
          <w:p w14:paraId="3B42EA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16" w:type="dxa"/>
            <w:noWrap w:val="0"/>
            <w:vAlign w:val="center"/>
          </w:tcPr>
          <w:p w14:paraId="1FF6852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596F2BE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0D34288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8F45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D7FBA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10" w:type="dxa"/>
            <w:noWrap w:val="0"/>
            <w:vAlign w:val="center"/>
          </w:tcPr>
          <w:p w14:paraId="19FD0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溶解性总固体</w:t>
            </w:r>
          </w:p>
        </w:tc>
        <w:tc>
          <w:tcPr>
            <w:tcW w:w="1615" w:type="dxa"/>
            <w:noWrap w:val="0"/>
            <w:vAlign w:val="center"/>
          </w:tcPr>
          <w:p w14:paraId="0A7405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6" w:type="dxa"/>
            <w:noWrap w:val="0"/>
            <w:vAlign w:val="center"/>
          </w:tcPr>
          <w:p w14:paraId="7B38A61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7F11877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7A38B6B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3972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24AAE0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10" w:type="dxa"/>
            <w:noWrap w:val="0"/>
            <w:vAlign w:val="center"/>
          </w:tcPr>
          <w:p w14:paraId="5AAD3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硫酸盐</w:t>
            </w:r>
          </w:p>
        </w:tc>
        <w:tc>
          <w:tcPr>
            <w:tcW w:w="1615" w:type="dxa"/>
            <w:noWrap w:val="0"/>
            <w:vAlign w:val="center"/>
          </w:tcPr>
          <w:p w14:paraId="584EBF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6" w:type="dxa"/>
            <w:noWrap w:val="0"/>
            <w:vAlign w:val="center"/>
          </w:tcPr>
          <w:p w14:paraId="6949CA0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5C6D8C6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56F5A7A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CE49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EE6C0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10" w:type="dxa"/>
            <w:noWrap w:val="0"/>
            <w:vAlign w:val="center"/>
          </w:tcPr>
          <w:p w14:paraId="4E2C7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可吸附有机卤化物</w:t>
            </w:r>
          </w:p>
        </w:tc>
        <w:tc>
          <w:tcPr>
            <w:tcW w:w="1615" w:type="dxa"/>
            <w:noWrap w:val="0"/>
            <w:vAlign w:val="center"/>
          </w:tcPr>
          <w:p w14:paraId="0DA918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6" w:type="dxa"/>
            <w:noWrap w:val="0"/>
            <w:vAlign w:val="center"/>
          </w:tcPr>
          <w:p w14:paraId="07A4599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3E2E738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7D15E96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7A7F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1FA2DB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10" w:type="dxa"/>
            <w:noWrap w:val="0"/>
            <w:vAlign w:val="center"/>
          </w:tcPr>
          <w:p w14:paraId="4E4F0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挥发酚</w:t>
            </w:r>
          </w:p>
        </w:tc>
        <w:tc>
          <w:tcPr>
            <w:tcW w:w="1615" w:type="dxa"/>
            <w:noWrap w:val="0"/>
            <w:vAlign w:val="center"/>
          </w:tcPr>
          <w:p w14:paraId="1C7A62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6" w:type="dxa"/>
            <w:noWrap w:val="0"/>
            <w:vAlign w:val="center"/>
          </w:tcPr>
          <w:p w14:paraId="14AE47B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27F9E22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7CC3121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5B7D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077B1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10" w:type="dxa"/>
            <w:noWrap w:val="0"/>
            <w:vAlign w:val="center"/>
          </w:tcPr>
          <w:p w14:paraId="3636D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总汞</w:t>
            </w:r>
          </w:p>
        </w:tc>
        <w:tc>
          <w:tcPr>
            <w:tcW w:w="1615" w:type="dxa"/>
            <w:noWrap w:val="0"/>
            <w:vAlign w:val="center"/>
          </w:tcPr>
          <w:p w14:paraId="7B281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16" w:type="dxa"/>
            <w:noWrap w:val="0"/>
            <w:vAlign w:val="center"/>
          </w:tcPr>
          <w:p w14:paraId="06318A5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7DB9346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3C27EA3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bookmarkEnd w:id="8"/>
      <w:tr w14:paraId="304B1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7B66D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10" w:type="dxa"/>
            <w:noWrap w:val="0"/>
            <w:vAlign w:val="center"/>
          </w:tcPr>
          <w:p w14:paraId="431EB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总镉</w:t>
            </w:r>
          </w:p>
        </w:tc>
        <w:tc>
          <w:tcPr>
            <w:tcW w:w="1615" w:type="dxa"/>
            <w:noWrap w:val="0"/>
            <w:vAlign w:val="center"/>
          </w:tcPr>
          <w:p w14:paraId="6E0383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16" w:type="dxa"/>
            <w:noWrap w:val="0"/>
            <w:vAlign w:val="center"/>
          </w:tcPr>
          <w:p w14:paraId="051CFC9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728F25F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3ED918D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6AFD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CE61E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10" w:type="dxa"/>
            <w:noWrap w:val="0"/>
            <w:vAlign w:val="center"/>
          </w:tcPr>
          <w:p w14:paraId="14184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总铬</w:t>
            </w:r>
          </w:p>
        </w:tc>
        <w:tc>
          <w:tcPr>
            <w:tcW w:w="1615" w:type="dxa"/>
            <w:noWrap w:val="0"/>
            <w:vAlign w:val="center"/>
          </w:tcPr>
          <w:p w14:paraId="402182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16" w:type="dxa"/>
            <w:noWrap w:val="0"/>
            <w:vAlign w:val="center"/>
          </w:tcPr>
          <w:p w14:paraId="31C811A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1B8AC0C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3F36C7C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58A2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CD3DA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10" w:type="dxa"/>
            <w:noWrap w:val="0"/>
            <w:vAlign w:val="center"/>
          </w:tcPr>
          <w:p w14:paraId="7B7D0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总砷</w:t>
            </w:r>
          </w:p>
        </w:tc>
        <w:tc>
          <w:tcPr>
            <w:tcW w:w="1615" w:type="dxa"/>
            <w:noWrap w:val="0"/>
            <w:vAlign w:val="center"/>
          </w:tcPr>
          <w:p w14:paraId="7095AF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16" w:type="dxa"/>
            <w:noWrap w:val="0"/>
            <w:vAlign w:val="center"/>
          </w:tcPr>
          <w:p w14:paraId="343A758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5939D6D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6389958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769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2A3A2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10" w:type="dxa"/>
            <w:noWrap w:val="0"/>
            <w:vAlign w:val="center"/>
          </w:tcPr>
          <w:p w14:paraId="7F712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总铅</w:t>
            </w:r>
          </w:p>
        </w:tc>
        <w:tc>
          <w:tcPr>
            <w:tcW w:w="1615" w:type="dxa"/>
            <w:noWrap w:val="0"/>
            <w:vAlign w:val="center"/>
          </w:tcPr>
          <w:p w14:paraId="3839E1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16" w:type="dxa"/>
            <w:noWrap w:val="0"/>
            <w:vAlign w:val="center"/>
          </w:tcPr>
          <w:p w14:paraId="5A32E4E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45627B9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6E3C13D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CAD7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D1C5F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10" w:type="dxa"/>
            <w:noWrap w:val="0"/>
            <w:vAlign w:val="center"/>
          </w:tcPr>
          <w:p w14:paraId="54400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总锌</w:t>
            </w:r>
          </w:p>
        </w:tc>
        <w:tc>
          <w:tcPr>
            <w:tcW w:w="1615" w:type="dxa"/>
            <w:noWrap w:val="0"/>
            <w:vAlign w:val="center"/>
          </w:tcPr>
          <w:p w14:paraId="4BB58E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16" w:type="dxa"/>
            <w:noWrap w:val="0"/>
            <w:vAlign w:val="center"/>
          </w:tcPr>
          <w:p w14:paraId="5B6D1E3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0D89CD4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3CCD975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15A7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F27E4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10" w:type="dxa"/>
            <w:noWrap w:val="0"/>
            <w:vAlign w:val="center"/>
          </w:tcPr>
          <w:p w14:paraId="5A4AC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总铍</w:t>
            </w:r>
          </w:p>
        </w:tc>
        <w:tc>
          <w:tcPr>
            <w:tcW w:w="1615" w:type="dxa"/>
            <w:noWrap w:val="0"/>
            <w:vAlign w:val="center"/>
          </w:tcPr>
          <w:p w14:paraId="14EB35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6" w:type="dxa"/>
            <w:noWrap w:val="0"/>
            <w:vAlign w:val="center"/>
          </w:tcPr>
          <w:p w14:paraId="51B64AF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72F4819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26D5FC6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8EDF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25B072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10" w:type="dxa"/>
            <w:noWrap w:val="0"/>
            <w:vAlign w:val="center"/>
          </w:tcPr>
          <w:p w14:paraId="0A920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总镍</w:t>
            </w:r>
          </w:p>
        </w:tc>
        <w:tc>
          <w:tcPr>
            <w:tcW w:w="1615" w:type="dxa"/>
            <w:noWrap w:val="0"/>
            <w:vAlign w:val="center"/>
          </w:tcPr>
          <w:p w14:paraId="25339A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6" w:type="dxa"/>
            <w:noWrap w:val="0"/>
            <w:vAlign w:val="center"/>
          </w:tcPr>
          <w:p w14:paraId="6A3C020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2E58FE9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6E8985B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B1B4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AD36C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10" w:type="dxa"/>
            <w:noWrap w:val="0"/>
            <w:vAlign w:val="center"/>
          </w:tcPr>
          <w:p w14:paraId="1F429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总铁</w:t>
            </w:r>
          </w:p>
        </w:tc>
        <w:tc>
          <w:tcPr>
            <w:tcW w:w="1615" w:type="dxa"/>
            <w:noWrap w:val="0"/>
            <w:vAlign w:val="center"/>
          </w:tcPr>
          <w:p w14:paraId="0FF74C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6" w:type="dxa"/>
            <w:noWrap w:val="0"/>
            <w:vAlign w:val="center"/>
          </w:tcPr>
          <w:p w14:paraId="2BD9943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342E1FB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769A33F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FEB6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6E75F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10" w:type="dxa"/>
            <w:noWrap w:val="0"/>
            <w:vAlign w:val="center"/>
          </w:tcPr>
          <w:p w14:paraId="6E9BC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六价铬</w:t>
            </w:r>
          </w:p>
        </w:tc>
        <w:tc>
          <w:tcPr>
            <w:tcW w:w="1615" w:type="dxa"/>
            <w:noWrap w:val="0"/>
            <w:vAlign w:val="center"/>
          </w:tcPr>
          <w:p w14:paraId="58ED1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16" w:type="dxa"/>
            <w:noWrap w:val="0"/>
            <w:vAlign w:val="center"/>
          </w:tcPr>
          <w:p w14:paraId="2CE1B91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1FB1100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6CC90EA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AD56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A8630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10" w:type="dxa"/>
            <w:noWrap w:val="0"/>
            <w:vAlign w:val="center"/>
          </w:tcPr>
          <w:p w14:paraId="259B0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烷基汞</w:t>
            </w:r>
          </w:p>
        </w:tc>
        <w:tc>
          <w:tcPr>
            <w:tcW w:w="1615" w:type="dxa"/>
            <w:noWrap w:val="0"/>
            <w:vAlign w:val="center"/>
          </w:tcPr>
          <w:p w14:paraId="5A5C63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16" w:type="dxa"/>
            <w:noWrap w:val="0"/>
            <w:vAlign w:val="center"/>
          </w:tcPr>
          <w:p w14:paraId="799AE3D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04523B5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61DC813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7B84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1548B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10" w:type="dxa"/>
            <w:noWrap w:val="0"/>
            <w:vAlign w:val="center"/>
          </w:tcPr>
          <w:p w14:paraId="52B87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水温</w:t>
            </w:r>
          </w:p>
        </w:tc>
        <w:tc>
          <w:tcPr>
            <w:tcW w:w="1615" w:type="dxa"/>
            <w:noWrap w:val="0"/>
            <w:vAlign w:val="center"/>
          </w:tcPr>
          <w:p w14:paraId="5E7ED5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16" w:type="dxa"/>
            <w:noWrap w:val="0"/>
            <w:vAlign w:val="center"/>
          </w:tcPr>
          <w:p w14:paraId="4B11A31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4B360CE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09E7860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49C4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28C867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10" w:type="dxa"/>
            <w:noWrap w:val="0"/>
            <w:vAlign w:val="center"/>
          </w:tcPr>
          <w:p w14:paraId="3665C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电导率</w:t>
            </w:r>
          </w:p>
        </w:tc>
        <w:tc>
          <w:tcPr>
            <w:tcW w:w="1615" w:type="dxa"/>
            <w:noWrap w:val="0"/>
            <w:vAlign w:val="center"/>
          </w:tcPr>
          <w:p w14:paraId="0D31C0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6" w:type="dxa"/>
            <w:noWrap w:val="0"/>
            <w:vAlign w:val="center"/>
          </w:tcPr>
          <w:p w14:paraId="73339A1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340BA3E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655329F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B0A6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1F6DDF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10" w:type="dxa"/>
            <w:noWrap w:val="0"/>
            <w:vAlign w:val="center"/>
          </w:tcPr>
          <w:p w14:paraId="0ED79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嗅和味</w:t>
            </w:r>
          </w:p>
        </w:tc>
        <w:tc>
          <w:tcPr>
            <w:tcW w:w="1615" w:type="dxa"/>
            <w:noWrap w:val="0"/>
            <w:vAlign w:val="center"/>
          </w:tcPr>
          <w:p w14:paraId="79814A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6" w:type="dxa"/>
            <w:noWrap w:val="0"/>
            <w:vAlign w:val="center"/>
          </w:tcPr>
          <w:p w14:paraId="7B8276E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3DD0293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6FD3876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D268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60BC9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10" w:type="dxa"/>
            <w:noWrap w:val="0"/>
            <w:vAlign w:val="center"/>
          </w:tcPr>
          <w:p w14:paraId="2042E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浑浊度</w:t>
            </w:r>
          </w:p>
        </w:tc>
        <w:tc>
          <w:tcPr>
            <w:tcW w:w="1615" w:type="dxa"/>
            <w:noWrap w:val="0"/>
            <w:vAlign w:val="center"/>
          </w:tcPr>
          <w:p w14:paraId="32E792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6" w:type="dxa"/>
            <w:noWrap w:val="0"/>
            <w:vAlign w:val="center"/>
          </w:tcPr>
          <w:p w14:paraId="0FFCF8E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206AB81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6725363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9E82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3BCF6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10" w:type="dxa"/>
            <w:noWrap w:val="0"/>
            <w:vAlign w:val="center"/>
          </w:tcPr>
          <w:p w14:paraId="03B89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总余氯</w:t>
            </w:r>
          </w:p>
        </w:tc>
        <w:tc>
          <w:tcPr>
            <w:tcW w:w="1615" w:type="dxa"/>
            <w:noWrap w:val="0"/>
            <w:vAlign w:val="center"/>
          </w:tcPr>
          <w:p w14:paraId="555E92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6" w:type="dxa"/>
            <w:noWrap w:val="0"/>
            <w:vAlign w:val="center"/>
          </w:tcPr>
          <w:p w14:paraId="05FD04E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365E9A5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513C100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26EE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2670B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10" w:type="dxa"/>
            <w:noWrap w:val="0"/>
            <w:vAlign w:val="center"/>
          </w:tcPr>
          <w:p w14:paraId="04024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总硬度</w:t>
            </w:r>
          </w:p>
        </w:tc>
        <w:tc>
          <w:tcPr>
            <w:tcW w:w="1615" w:type="dxa"/>
            <w:noWrap w:val="0"/>
            <w:vAlign w:val="center"/>
          </w:tcPr>
          <w:p w14:paraId="61B19D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6" w:type="dxa"/>
            <w:noWrap w:val="0"/>
            <w:vAlign w:val="center"/>
          </w:tcPr>
          <w:p w14:paraId="6442534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5B66F52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4FF4CDD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910A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F86F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10" w:type="dxa"/>
            <w:noWrap w:val="0"/>
            <w:vAlign w:val="center"/>
          </w:tcPr>
          <w:p w14:paraId="347FE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</w:t>
            </w:r>
          </w:p>
        </w:tc>
        <w:tc>
          <w:tcPr>
            <w:tcW w:w="1615" w:type="dxa"/>
            <w:noWrap w:val="0"/>
            <w:vAlign w:val="center"/>
          </w:tcPr>
          <w:p w14:paraId="01DBB2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16" w:type="dxa"/>
            <w:noWrap w:val="0"/>
            <w:vAlign w:val="center"/>
          </w:tcPr>
          <w:p w14:paraId="753718B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5391B68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22619F1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8CBD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2B1CAC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10" w:type="dxa"/>
            <w:noWrap w:val="0"/>
            <w:vAlign w:val="center"/>
          </w:tcPr>
          <w:p w14:paraId="227E1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环氧氯丙烷</w:t>
            </w:r>
          </w:p>
        </w:tc>
        <w:tc>
          <w:tcPr>
            <w:tcW w:w="1615" w:type="dxa"/>
            <w:noWrap w:val="0"/>
            <w:vAlign w:val="center"/>
          </w:tcPr>
          <w:p w14:paraId="386F25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6" w:type="dxa"/>
            <w:noWrap w:val="0"/>
            <w:vAlign w:val="center"/>
          </w:tcPr>
          <w:p w14:paraId="5C44024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5C07B77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3E79BE9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4653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2DCF47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10" w:type="dxa"/>
            <w:noWrap w:val="0"/>
            <w:vAlign w:val="center"/>
          </w:tcPr>
          <w:p w14:paraId="2B63F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1，1-二氯乙烷</w:t>
            </w:r>
          </w:p>
        </w:tc>
        <w:tc>
          <w:tcPr>
            <w:tcW w:w="1615" w:type="dxa"/>
            <w:noWrap w:val="0"/>
            <w:vAlign w:val="center"/>
          </w:tcPr>
          <w:p w14:paraId="67C85F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6" w:type="dxa"/>
            <w:noWrap w:val="0"/>
            <w:vAlign w:val="center"/>
          </w:tcPr>
          <w:p w14:paraId="43ECE9A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7C5A53E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4F77100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19FA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20000004">
            <w:pPr>
              <w:widowControl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二</w:t>
            </w:r>
          </w:p>
        </w:tc>
        <w:tc>
          <w:tcPr>
            <w:tcW w:w="8133" w:type="dxa"/>
            <w:gridSpan w:val="5"/>
            <w:noWrap w:val="0"/>
            <w:vAlign w:val="center"/>
          </w:tcPr>
          <w:p w14:paraId="782597DB">
            <w:pPr>
              <w:widowControl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重点污染源执法监测环境空气和废气部分</w:t>
            </w:r>
          </w:p>
        </w:tc>
      </w:tr>
      <w:tr w14:paraId="64FD8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199A94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0" w:type="dxa"/>
            <w:noWrap w:val="0"/>
            <w:vAlign w:val="center"/>
          </w:tcPr>
          <w:p w14:paraId="22450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烟粉尘采样</w:t>
            </w:r>
          </w:p>
        </w:tc>
        <w:tc>
          <w:tcPr>
            <w:tcW w:w="1615" w:type="dxa"/>
            <w:noWrap w:val="0"/>
            <w:vAlign w:val="center"/>
          </w:tcPr>
          <w:p w14:paraId="0BDB17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16" w:type="dxa"/>
            <w:noWrap w:val="0"/>
            <w:vAlign w:val="center"/>
          </w:tcPr>
          <w:p w14:paraId="6884FF2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3BD06D9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5053B06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1055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5A173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0" w:type="dxa"/>
            <w:noWrap w:val="0"/>
            <w:vAlign w:val="center"/>
          </w:tcPr>
          <w:p w14:paraId="7761C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烟气采样</w:t>
            </w:r>
          </w:p>
        </w:tc>
        <w:tc>
          <w:tcPr>
            <w:tcW w:w="1615" w:type="dxa"/>
            <w:noWrap w:val="0"/>
            <w:vAlign w:val="center"/>
          </w:tcPr>
          <w:p w14:paraId="7BFA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16" w:type="dxa"/>
            <w:noWrap w:val="0"/>
            <w:vAlign w:val="center"/>
          </w:tcPr>
          <w:p w14:paraId="1FF4967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7389004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6A59B4D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C0D3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28F87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0" w:type="dxa"/>
            <w:noWrap w:val="0"/>
            <w:vAlign w:val="center"/>
          </w:tcPr>
          <w:p w14:paraId="41AA5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1615" w:type="dxa"/>
            <w:noWrap w:val="0"/>
            <w:vAlign w:val="center"/>
          </w:tcPr>
          <w:p w14:paraId="673540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16" w:type="dxa"/>
            <w:noWrap w:val="0"/>
            <w:vAlign w:val="center"/>
          </w:tcPr>
          <w:p w14:paraId="705FA58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7BAF87D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27334BB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B203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E532E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0" w:type="dxa"/>
            <w:noWrap w:val="0"/>
            <w:vAlign w:val="center"/>
          </w:tcPr>
          <w:p w14:paraId="13F58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SO2</w:t>
            </w:r>
          </w:p>
        </w:tc>
        <w:tc>
          <w:tcPr>
            <w:tcW w:w="1615" w:type="dxa"/>
            <w:noWrap w:val="0"/>
            <w:vAlign w:val="center"/>
          </w:tcPr>
          <w:p w14:paraId="49458B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16" w:type="dxa"/>
            <w:noWrap w:val="0"/>
            <w:vAlign w:val="center"/>
          </w:tcPr>
          <w:p w14:paraId="75E2F39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27C4DFC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65EF2A1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0322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D4CAF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10" w:type="dxa"/>
            <w:noWrap w:val="0"/>
            <w:vAlign w:val="center"/>
          </w:tcPr>
          <w:p w14:paraId="04BA4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NOx</w:t>
            </w:r>
          </w:p>
        </w:tc>
        <w:tc>
          <w:tcPr>
            <w:tcW w:w="1615" w:type="dxa"/>
            <w:noWrap w:val="0"/>
            <w:vAlign w:val="center"/>
          </w:tcPr>
          <w:p w14:paraId="72BF31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16" w:type="dxa"/>
            <w:noWrap w:val="0"/>
            <w:vAlign w:val="center"/>
          </w:tcPr>
          <w:p w14:paraId="51AA98B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0D8FBBF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43BD242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1EF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747FE2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10" w:type="dxa"/>
            <w:noWrap w:val="0"/>
            <w:vAlign w:val="center"/>
          </w:tcPr>
          <w:p w14:paraId="440D8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汞及其化合物</w:t>
            </w:r>
          </w:p>
        </w:tc>
        <w:tc>
          <w:tcPr>
            <w:tcW w:w="1615" w:type="dxa"/>
            <w:noWrap w:val="0"/>
            <w:vAlign w:val="center"/>
          </w:tcPr>
          <w:p w14:paraId="502C6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6" w:type="dxa"/>
            <w:noWrap w:val="0"/>
            <w:vAlign w:val="center"/>
          </w:tcPr>
          <w:p w14:paraId="14D9621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2425316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28CF21D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FE62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67F64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10" w:type="dxa"/>
            <w:noWrap w:val="0"/>
            <w:vAlign w:val="center"/>
          </w:tcPr>
          <w:p w14:paraId="5982C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林格曼黑度</w:t>
            </w:r>
          </w:p>
        </w:tc>
        <w:tc>
          <w:tcPr>
            <w:tcW w:w="1615" w:type="dxa"/>
            <w:noWrap w:val="0"/>
            <w:vAlign w:val="center"/>
          </w:tcPr>
          <w:p w14:paraId="760A81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16" w:type="dxa"/>
            <w:noWrap w:val="0"/>
            <w:vAlign w:val="center"/>
          </w:tcPr>
          <w:p w14:paraId="159B423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7B31CC6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7385063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59B9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1BAEB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10" w:type="dxa"/>
            <w:noWrap w:val="0"/>
            <w:vAlign w:val="center"/>
          </w:tcPr>
          <w:p w14:paraId="0CB3E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非甲烷总烃</w:t>
            </w:r>
          </w:p>
        </w:tc>
        <w:tc>
          <w:tcPr>
            <w:tcW w:w="1615" w:type="dxa"/>
            <w:noWrap w:val="0"/>
            <w:vAlign w:val="center"/>
          </w:tcPr>
          <w:p w14:paraId="434043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16" w:type="dxa"/>
            <w:noWrap w:val="0"/>
            <w:vAlign w:val="center"/>
          </w:tcPr>
          <w:p w14:paraId="5B0E6BA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212DB82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02FFA9B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CBAE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2F4A0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10" w:type="dxa"/>
            <w:noWrap w:val="0"/>
            <w:vAlign w:val="center"/>
          </w:tcPr>
          <w:p w14:paraId="13A49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</w:t>
            </w:r>
          </w:p>
        </w:tc>
        <w:tc>
          <w:tcPr>
            <w:tcW w:w="1615" w:type="dxa"/>
            <w:noWrap w:val="0"/>
            <w:vAlign w:val="center"/>
          </w:tcPr>
          <w:p w14:paraId="71BD93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16" w:type="dxa"/>
            <w:noWrap w:val="0"/>
            <w:vAlign w:val="center"/>
          </w:tcPr>
          <w:p w14:paraId="6DB47B2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41BE600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1298A06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2941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B7183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10" w:type="dxa"/>
            <w:noWrap w:val="0"/>
            <w:vAlign w:val="center"/>
          </w:tcPr>
          <w:p w14:paraId="078E6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硫化氢</w:t>
            </w:r>
          </w:p>
        </w:tc>
        <w:tc>
          <w:tcPr>
            <w:tcW w:w="1615" w:type="dxa"/>
            <w:noWrap w:val="0"/>
            <w:vAlign w:val="center"/>
          </w:tcPr>
          <w:p w14:paraId="0C2B17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16" w:type="dxa"/>
            <w:noWrap w:val="0"/>
            <w:vAlign w:val="center"/>
          </w:tcPr>
          <w:p w14:paraId="3946661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5678291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3D533B4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8433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C71BF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10" w:type="dxa"/>
            <w:noWrap w:val="0"/>
            <w:vAlign w:val="center"/>
          </w:tcPr>
          <w:p w14:paraId="1E4E1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氟化物</w:t>
            </w:r>
          </w:p>
        </w:tc>
        <w:tc>
          <w:tcPr>
            <w:tcW w:w="1615" w:type="dxa"/>
            <w:noWrap w:val="0"/>
            <w:vAlign w:val="center"/>
          </w:tcPr>
          <w:p w14:paraId="331D3E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16" w:type="dxa"/>
            <w:noWrap w:val="0"/>
            <w:vAlign w:val="center"/>
          </w:tcPr>
          <w:p w14:paraId="6051FF3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615252C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1A8D2CD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E1B5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E6AB9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10" w:type="dxa"/>
            <w:noWrap w:val="0"/>
            <w:vAlign w:val="center"/>
          </w:tcPr>
          <w:p w14:paraId="55B82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臭气浓度</w:t>
            </w:r>
          </w:p>
        </w:tc>
        <w:tc>
          <w:tcPr>
            <w:tcW w:w="1615" w:type="dxa"/>
            <w:noWrap w:val="0"/>
            <w:vAlign w:val="center"/>
          </w:tcPr>
          <w:p w14:paraId="7C9121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16" w:type="dxa"/>
            <w:noWrap w:val="0"/>
            <w:vAlign w:val="center"/>
          </w:tcPr>
          <w:p w14:paraId="0E68ED4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59E5D17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4BA7BBC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BCED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FE79F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10" w:type="dxa"/>
            <w:noWrap w:val="0"/>
            <w:vAlign w:val="center"/>
          </w:tcPr>
          <w:p w14:paraId="566E9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苯系物</w:t>
            </w:r>
          </w:p>
        </w:tc>
        <w:tc>
          <w:tcPr>
            <w:tcW w:w="1615" w:type="dxa"/>
            <w:noWrap w:val="0"/>
            <w:vAlign w:val="center"/>
          </w:tcPr>
          <w:p w14:paraId="19678C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6" w:type="dxa"/>
            <w:noWrap w:val="0"/>
            <w:vAlign w:val="center"/>
          </w:tcPr>
          <w:p w14:paraId="639CD5B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56ABC82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0260680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56B8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CA78B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10" w:type="dxa"/>
            <w:noWrap w:val="0"/>
            <w:vAlign w:val="center"/>
          </w:tcPr>
          <w:p w14:paraId="4E3DF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光气</w:t>
            </w:r>
          </w:p>
        </w:tc>
        <w:tc>
          <w:tcPr>
            <w:tcW w:w="1615" w:type="dxa"/>
            <w:noWrap w:val="0"/>
            <w:vAlign w:val="center"/>
          </w:tcPr>
          <w:p w14:paraId="0B49BA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6" w:type="dxa"/>
            <w:noWrap w:val="0"/>
            <w:vAlign w:val="center"/>
          </w:tcPr>
          <w:p w14:paraId="4291290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0A5D47A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641707E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DB50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281A8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10" w:type="dxa"/>
            <w:noWrap w:val="0"/>
            <w:vAlign w:val="center"/>
          </w:tcPr>
          <w:p w14:paraId="0A061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甲苯</w:t>
            </w:r>
          </w:p>
        </w:tc>
        <w:tc>
          <w:tcPr>
            <w:tcW w:w="1615" w:type="dxa"/>
            <w:noWrap w:val="0"/>
            <w:vAlign w:val="center"/>
          </w:tcPr>
          <w:p w14:paraId="4035DA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6" w:type="dxa"/>
            <w:noWrap w:val="0"/>
            <w:vAlign w:val="center"/>
          </w:tcPr>
          <w:p w14:paraId="5BE043D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2E710CB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21CDA65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E167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04DC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10" w:type="dxa"/>
            <w:noWrap w:val="0"/>
            <w:vAlign w:val="center"/>
          </w:tcPr>
          <w:p w14:paraId="3DE5E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二噁英</w:t>
            </w:r>
          </w:p>
        </w:tc>
        <w:tc>
          <w:tcPr>
            <w:tcW w:w="1615" w:type="dxa"/>
            <w:noWrap w:val="0"/>
            <w:vAlign w:val="center"/>
          </w:tcPr>
          <w:p w14:paraId="7A77C4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16" w:type="dxa"/>
            <w:noWrap w:val="0"/>
            <w:vAlign w:val="center"/>
          </w:tcPr>
          <w:p w14:paraId="2E5A4E4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5AAF68D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573035D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3B5C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9E006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10" w:type="dxa"/>
            <w:noWrap w:val="0"/>
            <w:vAlign w:val="center"/>
          </w:tcPr>
          <w:p w14:paraId="45458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一氧化碳</w:t>
            </w:r>
          </w:p>
        </w:tc>
        <w:tc>
          <w:tcPr>
            <w:tcW w:w="1615" w:type="dxa"/>
            <w:noWrap w:val="0"/>
            <w:vAlign w:val="center"/>
          </w:tcPr>
          <w:p w14:paraId="125184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16" w:type="dxa"/>
            <w:noWrap w:val="0"/>
            <w:vAlign w:val="center"/>
          </w:tcPr>
          <w:p w14:paraId="6C67BDB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50F56C2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4DD3446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BB68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1DC771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10" w:type="dxa"/>
            <w:noWrap w:val="0"/>
            <w:vAlign w:val="center"/>
          </w:tcPr>
          <w:p w14:paraId="129F7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三乙胺</w:t>
            </w:r>
          </w:p>
        </w:tc>
        <w:tc>
          <w:tcPr>
            <w:tcW w:w="1615" w:type="dxa"/>
            <w:noWrap w:val="0"/>
            <w:vAlign w:val="center"/>
          </w:tcPr>
          <w:p w14:paraId="379FD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6" w:type="dxa"/>
            <w:noWrap w:val="0"/>
            <w:vAlign w:val="center"/>
          </w:tcPr>
          <w:p w14:paraId="1055CF5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0797A83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10299D7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B86B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1F3EC4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10" w:type="dxa"/>
            <w:noWrap w:val="0"/>
            <w:vAlign w:val="center"/>
          </w:tcPr>
          <w:p w14:paraId="0FAA1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</w:t>
            </w:r>
          </w:p>
        </w:tc>
        <w:tc>
          <w:tcPr>
            <w:tcW w:w="1615" w:type="dxa"/>
            <w:noWrap w:val="0"/>
            <w:vAlign w:val="center"/>
          </w:tcPr>
          <w:p w14:paraId="3F903F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6" w:type="dxa"/>
            <w:noWrap w:val="0"/>
            <w:vAlign w:val="center"/>
          </w:tcPr>
          <w:p w14:paraId="6AEF3B8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005FB2D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4938AED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0385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FC441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10" w:type="dxa"/>
            <w:noWrap w:val="0"/>
            <w:vAlign w:val="center"/>
          </w:tcPr>
          <w:p w14:paraId="3D3FE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溴化氢</w:t>
            </w:r>
          </w:p>
        </w:tc>
        <w:tc>
          <w:tcPr>
            <w:tcW w:w="1615" w:type="dxa"/>
            <w:noWrap w:val="0"/>
            <w:vAlign w:val="center"/>
          </w:tcPr>
          <w:p w14:paraId="1B0C2B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6" w:type="dxa"/>
            <w:noWrap w:val="0"/>
            <w:vAlign w:val="center"/>
          </w:tcPr>
          <w:p w14:paraId="3BC36DF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48E2932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19B2BD2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25E9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18210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10" w:type="dxa"/>
            <w:noWrap w:val="0"/>
            <w:vAlign w:val="center"/>
          </w:tcPr>
          <w:p w14:paraId="199D2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氯化氢</w:t>
            </w:r>
          </w:p>
        </w:tc>
        <w:tc>
          <w:tcPr>
            <w:tcW w:w="1615" w:type="dxa"/>
            <w:noWrap w:val="0"/>
            <w:vAlign w:val="center"/>
          </w:tcPr>
          <w:p w14:paraId="7F063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16" w:type="dxa"/>
            <w:noWrap w:val="0"/>
            <w:vAlign w:val="center"/>
          </w:tcPr>
          <w:p w14:paraId="373D1A4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13BC509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2B1EC01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E83F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DEF6B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10" w:type="dxa"/>
            <w:noWrap w:val="0"/>
            <w:vAlign w:val="center"/>
          </w:tcPr>
          <w:p w14:paraId="535E5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镉、铊及其化合物（以Cd+Tl计）</w:t>
            </w:r>
          </w:p>
        </w:tc>
        <w:tc>
          <w:tcPr>
            <w:tcW w:w="1615" w:type="dxa"/>
            <w:noWrap w:val="0"/>
            <w:vAlign w:val="center"/>
          </w:tcPr>
          <w:p w14:paraId="4028DB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6" w:type="dxa"/>
            <w:noWrap w:val="0"/>
            <w:vAlign w:val="center"/>
          </w:tcPr>
          <w:p w14:paraId="19D5EE0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425569C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07D029D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CDBE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70E0CC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10" w:type="dxa"/>
            <w:noWrap w:val="0"/>
            <w:vAlign w:val="center"/>
          </w:tcPr>
          <w:p w14:paraId="03531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锑，砷，铅，铬，钴，铜，锰，镍及其化合物（以Sb+As+Pb+Cr+Co+Cu+Mn+Ni计）</w:t>
            </w:r>
          </w:p>
        </w:tc>
        <w:tc>
          <w:tcPr>
            <w:tcW w:w="1615" w:type="dxa"/>
            <w:noWrap w:val="0"/>
            <w:vAlign w:val="center"/>
          </w:tcPr>
          <w:p w14:paraId="5214DB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6" w:type="dxa"/>
            <w:noWrap w:val="0"/>
            <w:vAlign w:val="center"/>
          </w:tcPr>
          <w:p w14:paraId="4AD5678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3EDF04D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6E78432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FD35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19AF260B">
            <w:pPr>
              <w:widowControl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三</w:t>
            </w:r>
          </w:p>
        </w:tc>
        <w:tc>
          <w:tcPr>
            <w:tcW w:w="8133" w:type="dxa"/>
            <w:gridSpan w:val="5"/>
            <w:noWrap w:val="0"/>
            <w:vAlign w:val="center"/>
          </w:tcPr>
          <w:p w14:paraId="2A4BFF95"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固镇经济开发区入河排污口及雨洪排口监测</w:t>
            </w:r>
          </w:p>
        </w:tc>
      </w:tr>
      <w:tr w14:paraId="33DA0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DE92427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410" w:type="dxa"/>
            <w:noWrap w:val="0"/>
            <w:vAlign w:val="center"/>
          </w:tcPr>
          <w:p w14:paraId="02EDF2D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固镇经济开发区入河排污口及雨洪排口监测</w:t>
            </w:r>
          </w:p>
        </w:tc>
        <w:tc>
          <w:tcPr>
            <w:tcW w:w="1615" w:type="dxa"/>
            <w:noWrap w:val="0"/>
            <w:vAlign w:val="center"/>
          </w:tcPr>
          <w:p w14:paraId="4E81FC4B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716" w:type="dxa"/>
            <w:noWrap w:val="0"/>
            <w:vAlign w:val="center"/>
          </w:tcPr>
          <w:p w14:paraId="3775EE9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60CFD53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10C2DCB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3980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3B2AEEA">
            <w:pPr>
              <w:widowControl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四</w:t>
            </w:r>
          </w:p>
        </w:tc>
        <w:tc>
          <w:tcPr>
            <w:tcW w:w="8133" w:type="dxa"/>
            <w:gridSpan w:val="5"/>
            <w:noWrap w:val="0"/>
            <w:vAlign w:val="center"/>
          </w:tcPr>
          <w:p w14:paraId="4C1F8903"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农田灌溉区水质监测</w:t>
            </w:r>
          </w:p>
        </w:tc>
      </w:tr>
      <w:tr w14:paraId="62BB9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854E60D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410" w:type="dxa"/>
            <w:noWrap w:val="0"/>
            <w:vAlign w:val="center"/>
          </w:tcPr>
          <w:p w14:paraId="13F3167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农田灌溉区水质监测</w:t>
            </w:r>
          </w:p>
        </w:tc>
        <w:tc>
          <w:tcPr>
            <w:tcW w:w="1615" w:type="dxa"/>
            <w:noWrap w:val="0"/>
            <w:vAlign w:val="center"/>
          </w:tcPr>
          <w:p w14:paraId="7AFF4475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716" w:type="dxa"/>
            <w:noWrap w:val="0"/>
            <w:vAlign w:val="center"/>
          </w:tcPr>
          <w:p w14:paraId="48D57C5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4C725DE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502CE29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B8D7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2" w:type="dxa"/>
            <w:gridSpan w:val="3"/>
            <w:noWrap w:val="0"/>
            <w:vAlign w:val="center"/>
          </w:tcPr>
          <w:p w14:paraId="4B486E60">
            <w:pPr>
              <w:widowControl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总报价：大写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；小写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；</w:t>
            </w:r>
          </w:p>
        </w:tc>
        <w:tc>
          <w:tcPr>
            <w:tcW w:w="1716" w:type="dxa"/>
            <w:noWrap w:val="0"/>
            <w:vAlign w:val="center"/>
          </w:tcPr>
          <w:p w14:paraId="2C999DE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3E5DD62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0F71715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3F1D18F">
      <w:pPr>
        <w:spacing w:line="440" w:lineRule="exact"/>
        <w:ind w:firstLine="480" w:firstLineChars="200"/>
        <w:jc w:val="right"/>
        <w:rPr>
          <w:rFonts w:hint="eastAsia" w:ascii="仿宋" w:hAnsi="仿宋" w:eastAsia="仿宋"/>
          <w:sz w:val="24"/>
          <w:szCs w:val="24"/>
          <w:highlight w:val="none"/>
        </w:rPr>
      </w:pPr>
    </w:p>
    <w:p w14:paraId="0897245B">
      <w:pPr>
        <w:snapToGrid w:val="0"/>
        <w:spacing w:line="360" w:lineRule="auto"/>
        <w:ind w:firstLine="480" w:firstLineChars="200"/>
        <w:jc w:val="left"/>
        <w:rPr>
          <w:rFonts w:hint="default" w:ascii="仿宋" w:hAnsi="仿宋" w:eastAsia="仿宋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仿宋"/>
          <w:sz w:val="24"/>
          <w:szCs w:val="24"/>
          <w:highlight w:val="none"/>
        </w:rPr>
        <w:t>注</w:t>
      </w:r>
      <w:r>
        <w:rPr>
          <w:rFonts w:hint="eastAsia" w:ascii="仿宋" w:hAnsi="仿宋" w:eastAsia="仿宋"/>
          <w:sz w:val="24"/>
          <w:szCs w:val="24"/>
          <w:highlight w:val="none"/>
        </w:rPr>
        <w:t>：</w:t>
      </w:r>
      <w:r>
        <w:rPr>
          <w:rFonts w:hint="eastAsia" w:ascii="仿宋" w:hAnsi="仿宋" w:eastAsia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表内工作量仅供参考，投标时供应商须将上表补充完整，不得漏项，各分项总价之和应等于投标报价，否则认定为无效投标，各分项价格作为后续费用结算依据。</w:t>
      </w:r>
    </w:p>
    <w:p w14:paraId="25A8F9EC">
      <w:pPr>
        <w:snapToGrid w:val="0"/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（2）以上</w:t>
      </w:r>
      <w:r>
        <w:rPr>
          <w:rFonts w:hint="eastAsia" w:ascii="仿宋" w:hAnsi="仿宋" w:eastAsia="仿宋"/>
          <w:sz w:val="24"/>
          <w:szCs w:val="24"/>
          <w:highlight w:val="none"/>
        </w:rPr>
        <w:t>报价均为含税价。</w:t>
      </w:r>
    </w:p>
    <w:p w14:paraId="757C0210">
      <w:pPr>
        <w:spacing w:line="360" w:lineRule="auto"/>
        <w:ind w:firstLine="420" w:firstLineChars="200"/>
        <w:rPr>
          <w:highlight w:val="none"/>
        </w:rPr>
      </w:pPr>
    </w:p>
    <w:p w14:paraId="0C66968A">
      <w:pPr>
        <w:spacing w:line="400" w:lineRule="exact"/>
        <w:ind w:firstLine="420" w:firstLineChars="200"/>
        <w:rPr>
          <w:rFonts w:ascii="Times New Roman" w:hAnsi="Times New Roman"/>
          <w:highlight w:val="none"/>
        </w:rPr>
      </w:pPr>
    </w:p>
    <w:p w14:paraId="73A970C2">
      <w:pPr>
        <w:spacing w:line="360" w:lineRule="auto"/>
        <w:ind w:firstLine="480" w:firstLineChars="200"/>
        <w:jc w:val="right"/>
        <w:rPr>
          <w:rFonts w:hint="eastAsia" w:ascii="Times New Roman" w:hAnsi="Times New Roman" w:eastAsia="仿宋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</w:rPr>
        <w:t>：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</w:rPr>
        <w:t>（盖单位章）</w:t>
      </w:r>
    </w:p>
    <w:p w14:paraId="55A1C088">
      <w:pPr>
        <w:widowControl/>
        <w:ind w:right="105" w:firstLine="4800" w:firstLineChars="2000"/>
        <w:jc w:val="left"/>
        <w:rPr>
          <w:rFonts w:ascii="Times New Roman" w:hAnsi="Times New Roman"/>
          <w:kern w:val="0"/>
          <w:highlight w:val="none"/>
        </w:rPr>
      </w:pPr>
      <w:r>
        <w:rPr>
          <w:rFonts w:hint="eastAsia" w:ascii="Times New Roman" w:hAnsi="Times New Roman" w:eastAsia="仿宋" w:cs="Times New Roman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</w:rPr>
        <w:t xml:space="preserve">期： 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</w:rPr>
        <w:t>日</w:t>
      </w:r>
    </w:p>
    <w:p w14:paraId="264C35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05E6D"/>
    <w:rsid w:val="04E05E6D"/>
    <w:rsid w:val="4055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651</Words>
  <Characters>762</Characters>
  <Lines>0</Lines>
  <Paragraphs>0</Paragraphs>
  <TotalTime>2</TotalTime>
  <ScaleCrop>false</ScaleCrop>
  <LinksUpToDate>false</LinksUpToDate>
  <CharactersWithSpaces>807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2025-10-20T08:59:00Z</dcterms:created>
  <dc:creator>司永雨</dc:creator>
  <cp:lastModifiedBy>司永雨</cp:lastModifiedBy>
  <dcterms:modified xsi:type="dcterms:W3CDTF">2025-10-20T09:15:33Z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B5A5A4346B254A609B1A2F253BAA9C05_11</vt:lpwstr>
  </property>
  <property fmtid="{D5CDD505-2E9C-101B-9397-08002B2CF9AE}" pid="4" name="KSOTemplateDocerSaveRecord">
    <vt:lpwstr>eyJoZGlkIjoiZDE5MDk3MjRmNjIzNTc2MTI3ZmUxYTg5NjYwMmZlZTMiLCJ1c2VySWQiOiI0MTI0MzQ4NzQifQ==</vt:lpwstr>
  </property>
</Properties>
</file>