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EC5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center"/>
        <w:textAlignment w:val="auto"/>
        <w:outlineLvl w:val="1"/>
        <w:rPr>
          <w:rFonts w:hint="eastAsia"/>
          <w:color w:val="000000" w:themeColor="text1"/>
          <w14:textFill>
            <w14:solidFill>
              <w14:schemeClr w14:val="tx1"/>
            </w14:solidFill>
          </w14:textFill>
        </w:rPr>
      </w:pPr>
      <w:bookmarkStart w:id="0" w:name="_Toc14848"/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固镇县纪委监委2026年工会电影福利采购项目</w:t>
      </w: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询比</w:t>
      </w:r>
      <w:r>
        <w:rPr>
          <w:rFonts w:hint="eastAsia" w:ascii="华文中宋" w:hAnsi="华文中宋" w:eastAsia="华文中宋" w:cs="华文中宋"/>
          <w:b w:val="0"/>
          <w:bCs w:val="0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>采购公告</w:t>
      </w:r>
      <w:bookmarkEnd w:id="0"/>
    </w:p>
    <w:p w14:paraId="009848CE">
      <w:pPr>
        <w:pStyle w:val="2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固镇县纪委监委2026年工会电影福利采购项目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已具备采购条件，现公开邀请供应商参加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询比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采购活动。</w:t>
      </w:r>
    </w:p>
    <w:p w14:paraId="59173AD5">
      <w:pPr>
        <w:pStyle w:val="3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atLeas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</w:pPr>
      <w:bookmarkStart w:id="1" w:name="_Toc23380"/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1</w:t>
      </w:r>
      <w:r>
        <w:rPr>
          <w:rFonts w:hint="eastAsia" w:ascii="黑体" w:hAnsi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采购项目简介</w:t>
      </w:r>
      <w:bookmarkEnd w:id="1"/>
    </w:p>
    <w:p w14:paraId="30BD817E">
      <w:pPr>
        <w:pStyle w:val="21"/>
        <w:keepNext w:val="0"/>
        <w:keepLines w:val="0"/>
        <w:pageBreakBefore w:val="0"/>
        <w:widowControl w:val="0"/>
        <w:numPr>
          <w:ilvl w:val="1"/>
          <w:numId w:val="1"/>
        </w:numPr>
        <w:shd w:val="clear" w:color="auto" w:fill="auto"/>
        <w:tabs>
          <w:tab w:val="left" w:pos="593"/>
          <w:tab w:val="left" w:pos="1723"/>
          <w:tab w:val="left" w:leader="underscore" w:pos="90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采购项目名称：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固镇县纪委监委2026年工会电影福利采购项目</w:t>
      </w:r>
    </w:p>
    <w:p w14:paraId="3F5D0BE5">
      <w:pPr>
        <w:pStyle w:val="21"/>
        <w:keepNext w:val="0"/>
        <w:keepLines w:val="0"/>
        <w:pageBreakBefore w:val="0"/>
        <w:widowControl w:val="0"/>
        <w:numPr>
          <w:ilvl w:val="1"/>
          <w:numId w:val="1"/>
        </w:numPr>
        <w:shd w:val="clear" w:color="auto" w:fill="auto"/>
        <w:tabs>
          <w:tab w:val="left" w:pos="593"/>
          <w:tab w:val="left" w:pos="1723"/>
          <w:tab w:val="left" w:leader="underscore" w:pos="90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right="0" w:rightChars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采购人：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中国共产党固镇县纪律检查委员会</w:t>
      </w:r>
    </w:p>
    <w:p w14:paraId="46BCA3E2">
      <w:pPr>
        <w:pStyle w:val="21"/>
        <w:keepNext w:val="0"/>
        <w:keepLines w:val="0"/>
        <w:pageBreakBefore w:val="0"/>
        <w:widowControl w:val="0"/>
        <w:shd w:val="clear" w:color="auto" w:fill="auto"/>
        <w:tabs>
          <w:tab w:val="left" w:pos="90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lang w:val="en-US" w:eastAsia="en-US" w:bidi="en-US"/>
          <w14:textFill>
            <w14:solidFill>
              <w14:schemeClr w14:val="tx1"/>
            </w14:solidFill>
          </w14:textFill>
        </w:rPr>
        <w:t>1.3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lang w:val="en-US" w:eastAsia="zh-CN" w:bidi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釆购代理机构：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安徽浍津项目管理有限公司</w:t>
      </w:r>
    </w:p>
    <w:p w14:paraId="324C4BB7">
      <w:pPr>
        <w:pStyle w:val="21"/>
        <w:keepNext w:val="0"/>
        <w:keepLines w:val="0"/>
        <w:pageBreakBefore w:val="0"/>
        <w:widowControl w:val="0"/>
        <w:shd w:val="clear" w:color="auto" w:fill="auto"/>
        <w:tabs>
          <w:tab w:val="left" w:pos="7373"/>
          <w:tab w:val="left" w:leader="underscore" w:pos="9016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lang w:val="en-US" w:eastAsia="en-US" w:bidi="en-US"/>
          <w14:textFill>
            <w14:solidFill>
              <w14:schemeClr w14:val="tx1"/>
            </w14:solidFill>
          </w14:textFill>
        </w:rPr>
        <w:t>1.4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lang w:val="en-US" w:eastAsia="zh-CN" w:bidi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釆购项目资金落实情况：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已落实（</w:t>
      </w:r>
      <w:r>
        <w:rPr>
          <w:rFonts w:hint="eastAsia" w:ascii="仿宋" w:hAnsi="仿宋" w:eastAsia="仿宋" w:cs="仿宋"/>
          <w:b w:val="0"/>
          <w:bCs w:val="0"/>
          <w:color w:val="auto"/>
          <w:sz w:val="28"/>
          <w:szCs w:val="28"/>
          <w:u w:val="none"/>
          <w:lang w:val="en-US" w:eastAsia="zh-CN"/>
        </w:rPr>
        <w:t>国有资金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）</w:t>
      </w:r>
    </w:p>
    <w:p w14:paraId="5575560C">
      <w:pPr>
        <w:pStyle w:val="21"/>
        <w:keepNext w:val="0"/>
        <w:keepLines w:val="0"/>
        <w:pageBreakBefore w:val="0"/>
        <w:widowControl w:val="0"/>
        <w:shd w:val="clear" w:color="auto" w:fill="auto"/>
        <w:tabs>
          <w:tab w:val="left" w:pos="90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lang w:val="en-US" w:eastAsia="en-US" w:bidi="en-US"/>
          <w14:textFill>
            <w14:solidFill>
              <w14:schemeClr w14:val="tx1"/>
            </w14:solidFill>
          </w14:textFill>
        </w:rPr>
        <w:t>1.5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lang w:val="en-US" w:eastAsia="zh-CN" w:bidi="en-US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采购项目概况：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固镇县纪委监委2026年工会电影福利采购项目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，以提货单形式发放，提货单每人分别为实付金额500元，人数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108人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，结算以实际人数为准。</w:t>
      </w:r>
    </w:p>
    <w:p w14:paraId="4F99230A">
      <w:pPr>
        <w:pStyle w:val="21"/>
        <w:keepNext w:val="0"/>
        <w:keepLines w:val="0"/>
        <w:pageBreakBefore w:val="0"/>
        <w:widowControl w:val="0"/>
        <w:shd w:val="clear" w:color="auto" w:fill="auto"/>
        <w:tabs>
          <w:tab w:val="left" w:pos="90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 xml:space="preserve">1.6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成交供应商数量及成交份额：一家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100%。</w:t>
      </w:r>
    </w:p>
    <w:p w14:paraId="74549EBD">
      <w:pPr>
        <w:pStyle w:val="21"/>
        <w:keepNext w:val="0"/>
        <w:keepLines w:val="0"/>
        <w:pageBreakBefore w:val="0"/>
        <w:widowControl w:val="0"/>
        <w:shd w:val="clear" w:color="auto" w:fill="auto"/>
        <w:tabs>
          <w:tab w:val="left" w:pos="90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left="0" w:leftChars="0" w:right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1.7 项目预算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>：5.4万元</w:t>
      </w:r>
    </w:p>
    <w:p w14:paraId="195E88C6">
      <w:pPr>
        <w:pStyle w:val="21"/>
        <w:keepNext w:val="0"/>
        <w:keepLines w:val="0"/>
        <w:pageBreakBefore w:val="0"/>
        <w:widowControl w:val="0"/>
        <w:shd w:val="clear" w:color="auto" w:fill="auto"/>
        <w:tabs>
          <w:tab w:val="left" w:pos="90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left="0" w:leftChars="0" w:right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>1.8 最高限价：折扣率90%（实付金额/提货单面值×100%）</w:t>
      </w:r>
    </w:p>
    <w:p w14:paraId="02E447D0">
      <w:pPr>
        <w:pStyle w:val="21"/>
        <w:keepNext w:val="0"/>
        <w:keepLines w:val="0"/>
        <w:pageBreakBefore w:val="0"/>
        <w:widowControl w:val="0"/>
        <w:shd w:val="clear" w:color="auto" w:fill="auto"/>
        <w:tabs>
          <w:tab w:val="left" w:pos="90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yellow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>1.9 项目编号：GZXEJY20260256</w:t>
      </w:r>
    </w:p>
    <w:p w14:paraId="0A2AFE4D">
      <w:pPr>
        <w:pStyle w:val="21"/>
        <w:keepNext w:val="0"/>
        <w:keepLines w:val="0"/>
        <w:pageBreakBefore w:val="0"/>
        <w:widowControl w:val="0"/>
        <w:shd w:val="clear" w:color="auto" w:fill="auto"/>
        <w:tabs>
          <w:tab w:val="left" w:pos="90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left="0" w:leftChars="0" w:right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>1.10 采购方式: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公开询比</w:t>
      </w:r>
    </w:p>
    <w:p w14:paraId="7C0512D0">
      <w:pPr>
        <w:pStyle w:val="3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atLeas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highlight w:val="none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</w:pPr>
      <w:bookmarkStart w:id="2" w:name="_Toc1183"/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highlight w:val="none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黑体" w:hAnsi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highlight w:val="none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采购范围及相关要求</w:t>
      </w:r>
      <w:bookmarkEnd w:id="2"/>
    </w:p>
    <w:p w14:paraId="58F1ABCD">
      <w:pPr>
        <w:pStyle w:val="21"/>
        <w:keepNext w:val="0"/>
        <w:keepLines w:val="0"/>
        <w:pageBreakBefore w:val="0"/>
        <w:widowControl w:val="0"/>
        <w:shd w:val="clear" w:color="auto" w:fill="auto"/>
        <w:tabs>
          <w:tab w:val="left" w:pos="901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left="0" w:leftChars="0" w:right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en-US" w:bidi="en-US"/>
          <w14:textFill>
            <w14:solidFill>
              <w14:schemeClr w14:val="tx1"/>
            </w14:solidFill>
          </w14:textFill>
        </w:rPr>
        <w:t>2.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1采购范围：具体详见采购需求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。</w:t>
      </w:r>
    </w:p>
    <w:p w14:paraId="7C9D9175">
      <w:pPr>
        <w:pStyle w:val="21"/>
        <w:keepNext w:val="0"/>
        <w:keepLines w:val="0"/>
        <w:pageBreakBefore w:val="0"/>
        <w:widowControl w:val="0"/>
        <w:shd w:val="clear" w:color="auto" w:fill="auto"/>
        <w:tabs>
          <w:tab w:val="left" w:pos="3701"/>
          <w:tab w:val="left" w:pos="6595"/>
          <w:tab w:val="left" w:pos="9019"/>
          <w:tab w:val="left" w:pos="90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en-US" w:bidi="en-US"/>
          <w14:textFill>
            <w14:solidFill>
              <w14:schemeClr w14:val="tx1"/>
            </w14:solidFill>
          </w14:textFill>
        </w:rPr>
        <w:t>2.2合同履行期限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1年，接到采购人通知后7日内完成提货单供货。服务期采用1+1+1模式，即合同一年一签，一年服务期满，双方同意续签的前提下，可续签下一年合同，累计不超过三年。</w:t>
      </w:r>
    </w:p>
    <w:p w14:paraId="4FFAAB7A">
      <w:pPr>
        <w:pStyle w:val="21"/>
        <w:keepNext w:val="0"/>
        <w:keepLines w:val="0"/>
        <w:pageBreakBefore w:val="0"/>
        <w:widowControl w:val="0"/>
        <w:shd w:val="clear" w:color="auto" w:fill="auto"/>
        <w:tabs>
          <w:tab w:val="left" w:pos="3701"/>
          <w:tab w:val="left" w:pos="6595"/>
          <w:tab w:val="left" w:pos="9019"/>
          <w:tab w:val="left" w:pos="90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left="0" w:leftChars="0" w:right="0" w:firstLine="560" w:firstLineChars="200"/>
        <w:jc w:val="both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highlight w:val="none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2.3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项目地点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highlight w:val="none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：固镇县</w:t>
      </w:r>
    </w:p>
    <w:p w14:paraId="6C6A60FD">
      <w:pPr>
        <w:pStyle w:val="21"/>
        <w:keepNext w:val="0"/>
        <w:keepLines w:val="0"/>
        <w:pageBreakBefore w:val="0"/>
        <w:widowControl w:val="0"/>
        <w:shd w:val="clear" w:color="auto" w:fill="auto"/>
        <w:tabs>
          <w:tab w:val="left" w:pos="3701"/>
          <w:tab w:val="left" w:pos="6595"/>
          <w:tab w:val="left" w:pos="9019"/>
          <w:tab w:val="left" w:pos="9024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left="0" w:leftChars="0" w:right="0" w:firstLine="560" w:firstLineChars="200"/>
        <w:jc w:val="both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en-US" w:bidi="en-US"/>
          <w14:textFill>
            <w14:solidFill>
              <w14:schemeClr w14:val="tx1"/>
            </w14:solidFill>
          </w14:textFill>
        </w:rPr>
        <w:t>2.4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质量要求或服务标准：符合采购需求要求。</w:t>
      </w:r>
    </w:p>
    <w:p w14:paraId="680197B0">
      <w:pPr>
        <w:pStyle w:val="3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atLeas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</w:pPr>
      <w:bookmarkStart w:id="3" w:name="_Toc31358"/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3</w:t>
      </w:r>
      <w:r>
        <w:rPr>
          <w:rFonts w:hint="eastAsia" w:ascii="黑体" w:hAnsi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供应商资格要求</w:t>
      </w:r>
      <w:bookmarkEnd w:id="3"/>
    </w:p>
    <w:p w14:paraId="1B7F4CCF">
      <w:pPr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color w:val="000000"/>
          <w:sz w:val="28"/>
          <w:szCs w:val="28"/>
        </w:rPr>
        <w:t>3.1供应商应依法设立且满足如下要求：</w:t>
      </w:r>
    </w:p>
    <w:p w14:paraId="31A418EF">
      <w:pPr>
        <w:spacing w:line="560" w:lineRule="exact"/>
        <w:ind w:firstLine="560" w:firstLineChars="200"/>
        <w:rPr>
          <w:rFonts w:hint="eastAsia" w:ascii="仿宋" w:hAnsi="仿宋" w:eastAsia="仿宋"/>
          <w:bCs/>
          <w:snapToGrid w:val="0"/>
          <w:kern w:val="0"/>
          <w:sz w:val="28"/>
          <w:szCs w:val="28"/>
          <w:lang w:eastAsia="zh-CN"/>
        </w:rPr>
      </w:pPr>
      <w:r>
        <w:rPr>
          <w:rFonts w:hint="eastAsia" w:ascii="仿宋" w:hAnsi="仿宋" w:eastAsia="仿宋"/>
          <w:bCs/>
          <w:snapToGrid w:val="0"/>
          <w:kern w:val="0"/>
          <w:sz w:val="28"/>
          <w:szCs w:val="28"/>
        </w:rPr>
        <w:t>3.1.1具有独立承担民事责任的能力；</w:t>
      </w:r>
    </w:p>
    <w:p w14:paraId="354934D4">
      <w:pPr>
        <w:spacing w:line="560" w:lineRule="exact"/>
        <w:ind w:firstLine="562" w:firstLineChars="200"/>
        <w:rPr>
          <w:rFonts w:hint="eastAsia" w:ascii="仿宋" w:hAnsi="仿宋" w:eastAsia="仿宋"/>
          <w:b/>
          <w:sz w:val="28"/>
          <w:szCs w:val="28"/>
        </w:rPr>
      </w:pPr>
      <w:r>
        <w:rPr>
          <w:rFonts w:ascii="仿宋" w:hAnsi="仿宋" w:eastAsia="仿宋"/>
          <w:b/>
          <w:snapToGrid w:val="0"/>
          <w:kern w:val="0"/>
          <w:sz w:val="28"/>
          <w:szCs w:val="28"/>
        </w:rPr>
        <w:t>注：须提供营业执照。</w:t>
      </w:r>
    </w:p>
    <w:p w14:paraId="3B0128ED">
      <w:pPr>
        <w:spacing w:line="560" w:lineRule="exact"/>
        <w:ind w:firstLine="560" w:firstLineChars="200"/>
        <w:rPr>
          <w:rFonts w:hint="default" w:ascii="仿宋" w:hAnsi="仿宋" w:eastAsia="仿宋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ascii="仿宋" w:hAnsi="仿宋" w:eastAsia="仿宋"/>
          <w:sz w:val="28"/>
          <w:szCs w:val="28"/>
        </w:rPr>
        <w:t>3.1.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bCs/>
          <w:snapToGrid w:val="0"/>
          <w:kern w:val="0"/>
          <w:sz w:val="28"/>
          <w:szCs w:val="28"/>
        </w:rPr>
        <w:t>供应商</w:t>
      </w:r>
      <w:r>
        <w:rPr>
          <w:rFonts w:hint="eastAsia" w:ascii="仿宋" w:hAnsi="仿宋" w:eastAsia="仿宋"/>
          <w:bCs/>
          <w:snapToGrid w:val="0"/>
          <w:kern w:val="0"/>
          <w:sz w:val="28"/>
          <w:szCs w:val="28"/>
          <w:lang w:val="en-US" w:eastAsia="zh-CN"/>
        </w:rPr>
        <w:t>业绩要求：/</w:t>
      </w:r>
    </w:p>
    <w:p w14:paraId="0383491E">
      <w:pPr>
        <w:spacing w:line="560" w:lineRule="exact"/>
        <w:ind w:firstLine="560" w:firstLineChars="200"/>
        <w:rPr>
          <w:rFonts w:hint="default" w:ascii="仿宋" w:hAnsi="仿宋" w:eastAsia="仿宋"/>
          <w:bCs/>
          <w:snapToGrid w:val="0"/>
          <w:kern w:val="0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bCs/>
          <w:snapToGrid w:val="0"/>
          <w:kern w:val="0"/>
          <w:sz w:val="28"/>
          <w:szCs w:val="28"/>
          <w:lang w:val="en-US" w:eastAsia="zh-CN"/>
        </w:rPr>
        <w:t>3.1.3承担本项目的主要人员：/</w:t>
      </w:r>
    </w:p>
    <w:p w14:paraId="0353EA84">
      <w:pPr>
        <w:spacing w:line="560" w:lineRule="exact"/>
        <w:ind w:firstLine="560" w:firstLineChars="200"/>
        <w:rPr>
          <w:rFonts w:hint="eastAsia" w:ascii="仿宋" w:hAnsi="仿宋" w:eastAsia="仿宋"/>
          <w:bCs/>
          <w:snapToGrid w:val="0"/>
          <w:kern w:val="0"/>
          <w:sz w:val="28"/>
          <w:szCs w:val="28"/>
        </w:rPr>
      </w:pPr>
      <w:r>
        <w:rPr>
          <w:rFonts w:hint="eastAsia" w:ascii="仿宋" w:hAnsi="仿宋" w:eastAsia="仿宋"/>
          <w:bCs/>
          <w:snapToGrid w:val="0"/>
          <w:kern w:val="0"/>
          <w:sz w:val="28"/>
          <w:szCs w:val="28"/>
          <w:lang w:val="en-US" w:eastAsia="zh-CN"/>
        </w:rPr>
        <w:t>3.1.4</w:t>
      </w:r>
      <w:r>
        <w:rPr>
          <w:rFonts w:ascii="仿宋" w:hAnsi="仿宋" w:eastAsia="仿宋"/>
          <w:bCs/>
          <w:snapToGrid w:val="0"/>
          <w:kern w:val="0"/>
          <w:sz w:val="28"/>
          <w:szCs w:val="28"/>
        </w:rPr>
        <w:t>财务要求：/</w:t>
      </w:r>
    </w:p>
    <w:p w14:paraId="6E18BEE9">
      <w:pPr>
        <w:spacing w:line="560" w:lineRule="exact"/>
        <w:ind w:firstLine="560" w:firstLineChars="200"/>
        <w:rPr>
          <w:rFonts w:hint="eastAsia" w:ascii="仿宋" w:hAnsi="仿宋" w:eastAsia="仿宋"/>
          <w:color w:val="000000"/>
          <w:sz w:val="28"/>
          <w:szCs w:val="28"/>
        </w:rPr>
      </w:pPr>
      <w:r>
        <w:rPr>
          <w:rFonts w:ascii="仿宋" w:hAnsi="仿宋" w:eastAsia="仿宋"/>
          <w:bCs/>
          <w:snapToGrid w:val="0"/>
          <w:kern w:val="0"/>
          <w:sz w:val="28"/>
          <w:szCs w:val="28"/>
        </w:rPr>
        <w:t>3.1.</w:t>
      </w:r>
      <w:r>
        <w:rPr>
          <w:rFonts w:hint="eastAsia" w:ascii="仿宋" w:hAnsi="仿宋" w:eastAsia="仿宋"/>
          <w:bCs/>
          <w:snapToGrid w:val="0"/>
          <w:kern w:val="0"/>
          <w:sz w:val="28"/>
          <w:szCs w:val="28"/>
          <w:lang w:val="en-US" w:eastAsia="zh-CN"/>
        </w:rPr>
        <w:t>5</w:t>
      </w:r>
      <w:r>
        <w:rPr>
          <w:rFonts w:ascii="仿宋" w:hAnsi="仿宋" w:eastAsia="仿宋"/>
          <w:bCs/>
          <w:snapToGrid w:val="0"/>
          <w:kern w:val="0"/>
          <w:sz w:val="28"/>
          <w:szCs w:val="28"/>
        </w:rPr>
        <w:t>其他要求：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/</w:t>
      </w:r>
      <w:r>
        <w:rPr>
          <w:rFonts w:ascii="仿宋" w:hAnsi="仿宋" w:eastAsia="仿宋"/>
          <w:color w:val="000000"/>
          <w:sz w:val="28"/>
          <w:szCs w:val="28"/>
        </w:rPr>
        <w:t>。</w:t>
      </w:r>
    </w:p>
    <w:p w14:paraId="6AFAB9A1">
      <w:pPr>
        <w:spacing w:line="560" w:lineRule="exact"/>
        <w:ind w:firstLine="560" w:firstLineChars="200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ascii="仿宋" w:hAnsi="仿宋" w:eastAsia="仿宋"/>
          <w:color w:val="000000"/>
          <w:sz w:val="28"/>
          <w:szCs w:val="28"/>
        </w:rPr>
        <w:t>3.</w:t>
      </w:r>
      <w:r>
        <w:rPr>
          <w:rFonts w:hint="eastAsia" w:ascii="仿宋" w:hAnsi="仿宋" w:eastAsia="仿宋"/>
          <w:color w:val="000000"/>
          <w:sz w:val="28"/>
          <w:szCs w:val="28"/>
          <w:lang w:val="en-US" w:eastAsia="zh-CN"/>
        </w:rPr>
        <w:t>2</w:t>
      </w:r>
      <w:r>
        <w:rPr>
          <w:rFonts w:ascii="仿宋" w:hAnsi="仿宋" w:eastAsia="仿宋"/>
          <w:color w:val="000000"/>
          <w:sz w:val="28"/>
          <w:szCs w:val="28"/>
        </w:rPr>
        <w:t>本次</w:t>
      </w:r>
      <w:r>
        <w:rPr>
          <w:rFonts w:ascii="仿宋" w:hAnsi="仿宋" w:eastAsia="仿宋"/>
          <w:color w:val="auto"/>
          <w:sz w:val="28"/>
          <w:szCs w:val="28"/>
        </w:rPr>
        <w:t>采购</w:t>
      </w:r>
      <w:r>
        <w:rPr>
          <w:rFonts w:hint="eastAsia" w:ascii="仿宋" w:hAnsi="仿宋" w:eastAsia="仿宋"/>
          <w:color w:val="auto"/>
          <w:sz w:val="28"/>
          <w:szCs w:val="28"/>
          <w:lang w:val="en-US" w:eastAsia="zh-CN"/>
        </w:rPr>
        <w:t>不接受</w:t>
      </w:r>
      <w:r>
        <w:rPr>
          <w:rFonts w:ascii="仿宋" w:hAnsi="仿宋" w:eastAsia="仿宋"/>
          <w:color w:val="auto"/>
          <w:sz w:val="28"/>
          <w:szCs w:val="28"/>
        </w:rPr>
        <w:t>联</w:t>
      </w:r>
      <w:r>
        <w:rPr>
          <w:rFonts w:ascii="仿宋" w:hAnsi="仿宋" w:eastAsia="仿宋"/>
          <w:color w:val="000000"/>
          <w:sz w:val="28"/>
          <w:szCs w:val="28"/>
        </w:rPr>
        <w:t>合体。</w:t>
      </w:r>
    </w:p>
    <w:p w14:paraId="5407C53C">
      <w:pPr>
        <w:pStyle w:val="3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atLeas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</w:pPr>
      <w:bookmarkStart w:id="4" w:name="_Toc24823"/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黑体" w:hAnsi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采购文件的获取</w:t>
      </w:r>
      <w:bookmarkEnd w:id="4"/>
    </w:p>
    <w:p w14:paraId="6E8F44A7">
      <w:pPr>
        <w:pStyle w:val="21"/>
        <w:keepNext w:val="0"/>
        <w:keepLines w:val="0"/>
        <w:pageBreakBefore w:val="0"/>
        <w:widowControl w:val="0"/>
        <w:shd w:val="clear" w:color="auto" w:fill="auto"/>
        <w:tabs>
          <w:tab w:val="left" w:pos="955"/>
          <w:tab w:val="left" w:pos="2256"/>
          <w:tab w:val="left" w:pos="2405"/>
          <w:tab w:val="left" w:pos="3595"/>
          <w:tab w:val="left" w:pos="3662"/>
          <w:tab w:val="left" w:pos="5938"/>
          <w:tab w:val="left" w:pos="6322"/>
          <w:tab w:val="left" w:pos="7224"/>
          <w:tab w:val="left" w:pos="7349"/>
          <w:tab w:val="left" w:pos="7790"/>
          <w:tab w:val="left" w:pos="7954"/>
          <w:tab w:val="left" w:pos="85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left="0" w:leftChars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en-US" w:bidi="en-US"/>
          <w14:textFill>
            <w14:solidFill>
              <w14:schemeClr w14:val="tx1"/>
            </w14:solidFill>
          </w14:textFill>
        </w:rPr>
        <w:t>4.1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 w:bidi="en-US"/>
          <w14:textFill>
            <w14:solidFill>
              <w14:schemeClr w14:val="tx1"/>
            </w14:solidFill>
          </w14:textFill>
        </w:rPr>
        <w:t xml:space="preserve"> 获取时间：2026年4月30日至响应文件递交截止时间；</w:t>
      </w:r>
    </w:p>
    <w:p w14:paraId="0AEBAD82">
      <w:pPr>
        <w:pStyle w:val="21"/>
        <w:keepNext w:val="0"/>
        <w:keepLines w:val="0"/>
        <w:pageBreakBefore w:val="0"/>
        <w:widowControl w:val="0"/>
        <w:shd w:val="clear" w:color="auto" w:fill="auto"/>
        <w:tabs>
          <w:tab w:val="left" w:pos="955"/>
          <w:tab w:val="left" w:pos="2256"/>
          <w:tab w:val="left" w:pos="2405"/>
          <w:tab w:val="left" w:pos="3595"/>
          <w:tab w:val="left" w:pos="3662"/>
          <w:tab w:val="left" w:pos="5938"/>
          <w:tab w:val="left" w:pos="6322"/>
          <w:tab w:val="left" w:pos="7224"/>
          <w:tab w:val="left" w:pos="7349"/>
          <w:tab w:val="left" w:pos="7790"/>
          <w:tab w:val="left" w:pos="7954"/>
          <w:tab w:val="left" w:pos="851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left="0" w:leftChars="0" w:right="0" w:firstLine="560" w:firstLineChars="200"/>
        <w:jc w:val="left"/>
        <w:textAlignment w:val="auto"/>
        <w:outlineLvl w:val="9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en-US" w:bidi="en-US"/>
          <w14:textFill>
            <w14:solidFill>
              <w14:schemeClr w14:val="tx1"/>
            </w14:solidFill>
          </w14:textFill>
        </w:rPr>
        <w:t>4.2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 w:bidi="en-US"/>
          <w14:textFill>
            <w14:solidFill>
              <w14:schemeClr w14:val="tx1"/>
            </w14:solidFill>
          </w14:textFill>
        </w:rPr>
        <w:t xml:space="preserve"> 获取方式：凡有意参加询比活动的供应商，请在第4.1款规定时间内登录“固镇县阳光交易服务平台”（www.gzxygjy.com）下载采购文件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 w14:paraId="1B7E406D">
      <w:pPr>
        <w:pStyle w:val="3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atLeas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highlight w:val="none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</w:pPr>
      <w:bookmarkStart w:id="5" w:name="_Toc1680"/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highlight w:val="none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5</w:t>
      </w:r>
      <w:bookmarkEnd w:id="5"/>
      <w:r>
        <w:rPr>
          <w:rFonts w:hint="eastAsia" w:ascii="黑体" w:hAnsi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highlight w:val="none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响应文件的递交</w:t>
      </w:r>
    </w:p>
    <w:p w14:paraId="0F2B54AC">
      <w:pPr>
        <w:pStyle w:val="2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 w:bidi="en-US"/>
          <w14:textFill>
            <w14:solidFill>
              <w14:schemeClr w14:val="tx1"/>
            </w14:solidFill>
          </w14:textFill>
        </w:rPr>
        <w:t>响应文件递交的截止时间为2026年5月12日09点30分（北京时间），供应商应在截止时间前通过“固镇县阳光交易服务平台”（www.gzxygjy.com）递交电子响应文件。</w:t>
      </w:r>
    </w:p>
    <w:p w14:paraId="0C8C1C08">
      <w:pPr>
        <w:pStyle w:val="3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atLeas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highlight w:val="none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highlight w:val="none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6、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highlight w:val="none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响应文件开启时间和地点</w:t>
      </w:r>
    </w:p>
    <w:p w14:paraId="1F57DA65">
      <w:pPr>
        <w:pStyle w:val="21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lang w:val="en-US" w:eastAsia="zh-CN" w:bidi="en-US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lang w:val="en-US" w:eastAsia="zh-CN" w:bidi="en-US"/>
          <w14:textFill>
            <w14:solidFill>
              <w14:schemeClr w14:val="tx1"/>
            </w14:solidFill>
          </w14:textFill>
        </w:rPr>
        <w:t>响应文件开启在响应文件递交截止时间的同一时间进行，地点为响应文件递交地点。邀请所有供应商的法定代表人（单位负责人）或其授权的代理人参加开启会议，供应商未派代表参加开启会议的，视为默认开启结果。</w:t>
      </w:r>
    </w:p>
    <w:p w14:paraId="308E1CDA">
      <w:pPr>
        <w:pStyle w:val="3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atLeas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</w:pPr>
      <w:bookmarkStart w:id="6" w:name="_Toc1511"/>
      <w:r>
        <w:rPr>
          <w:rFonts w:hint="eastAsia" w:ascii="黑体" w:hAnsi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7</w:t>
      </w:r>
      <w:bookmarkEnd w:id="6"/>
      <w:bookmarkStart w:id="7" w:name="_Toc1518"/>
      <w:r>
        <w:rPr>
          <w:rFonts w:hint="eastAsia" w:ascii="黑体" w:hAnsi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发布公告的媒介</w:t>
      </w:r>
      <w:bookmarkEnd w:id="7"/>
    </w:p>
    <w:p w14:paraId="549E0BC9">
      <w:pPr>
        <w:pStyle w:val="21"/>
        <w:keepNext w:val="0"/>
        <w:keepLines w:val="0"/>
        <w:pageBreakBefore w:val="0"/>
        <w:widowControl w:val="0"/>
        <w:shd w:val="clear" w:color="auto" w:fill="auto"/>
        <w:tabs>
          <w:tab w:val="left" w:pos="4105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none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本项目采购公告在固镇县阳光交易服务平台(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www.gzxygjy.com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)、优质采云采购平台（www.youzhicai.com）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lang w:eastAsia="zh-CN"/>
          <w14:textFill>
            <w14:solidFill>
              <w14:schemeClr w14:val="tx1"/>
            </w14:solidFill>
          </w14:textFill>
        </w:rPr>
        <w:t>、安徽浍津项目管理有限公司（www.anhuihuijin.com）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14:textFill>
            <w14:solidFill>
              <w14:schemeClr w14:val="tx1"/>
            </w14:solidFill>
          </w14:textFill>
        </w:rPr>
        <w:t>发布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14:textFill>
            <w14:solidFill>
              <w14:schemeClr w14:val="tx1"/>
            </w14:solidFill>
          </w14:textFill>
        </w:rPr>
        <w:t>。</w:t>
      </w:r>
    </w:p>
    <w:p w14:paraId="21D82CB1">
      <w:pPr>
        <w:pStyle w:val="3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atLeas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</w:pPr>
      <w:bookmarkStart w:id="8" w:name="_Toc24673"/>
      <w:r>
        <w:rPr>
          <w:rFonts w:hint="eastAsia" w:ascii="黑体" w:hAnsi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8、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其他</w:t>
      </w:r>
      <w:bookmarkEnd w:id="8"/>
    </w:p>
    <w:p w14:paraId="2E47FFCA"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7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left="0" w:leftChars="0" w:right="0" w:firstLine="560" w:firstLineChars="200"/>
        <w:jc w:val="left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评审办法：最低价法</w:t>
      </w:r>
    </w:p>
    <w:p w14:paraId="40DE9555">
      <w:pPr>
        <w:pStyle w:val="3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atLeas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</w:pPr>
      <w:bookmarkStart w:id="9" w:name="_Toc867"/>
      <w:r>
        <w:rPr>
          <w:rFonts w:hint="eastAsia" w:ascii="黑体" w:hAnsi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9、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联系方式</w:t>
      </w:r>
      <w:bookmarkEnd w:id="9"/>
    </w:p>
    <w:p w14:paraId="3D9308CA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名称：中国共产党固镇县纪律检查委员会</w:t>
      </w:r>
    </w:p>
    <w:p w14:paraId="4A94E823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地址：蚌埠市固镇县育红巷</w:t>
      </w:r>
    </w:p>
    <w:p w14:paraId="297236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联系人：陈女士</w:t>
      </w:r>
    </w:p>
    <w:p w14:paraId="6D4268DB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联系方式：0552-6012479</w:t>
      </w:r>
    </w:p>
    <w:p w14:paraId="401A550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  <w:t>代理机构：安徽浍津项目管理有限公司</w:t>
      </w:r>
    </w:p>
    <w:p w14:paraId="5794F471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56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  <w:t xml:space="preserve">地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  <w:t>址：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highlight w:val="none"/>
          <w:u w:val="none"/>
          <w:lang w:val="en-US" w:eastAsia="zh-CN"/>
          <w14:textFill>
            <w14:solidFill>
              <w14:schemeClr w14:val="tx1"/>
            </w14:solidFill>
          </w14:textFill>
        </w:rPr>
        <w:t>蚌埠市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  <w:t>固镇县投资大厦3楼</w:t>
      </w:r>
    </w:p>
    <w:p w14:paraId="6855890C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shd w:val="clear" w:color="auto" w:fill="auto"/>
          <w:lang w:val="zh-TW" w:eastAsia="zh-CN" w:bidi="zh-TW"/>
          <w14:textFill>
            <w14:solidFill>
              <w14:schemeClr w14:val="tx1"/>
            </w14:solidFill>
          </w14:textFill>
        </w:rPr>
        <w:t>联系人：</w:t>
      </w: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>甘工、曹工</w:t>
      </w:r>
    </w:p>
    <w:p w14:paraId="4AF017A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atLeast"/>
        <w:ind w:firstLine="56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pacing w:val="0"/>
          <w:w w:val="100"/>
          <w:position w:val="0"/>
          <w:sz w:val="28"/>
          <w:szCs w:val="28"/>
          <w:u w:val="none"/>
          <w:shd w:val="clear" w:color="auto" w:fill="auto"/>
          <w:lang w:val="en-US" w:eastAsia="zh-CN" w:bidi="zh-TW"/>
          <w14:textFill>
            <w14:solidFill>
              <w14:schemeClr w14:val="tx1"/>
            </w14:solidFill>
          </w14:textFill>
        </w:rPr>
        <w:t>联系电话：0552-2136151、15395208193、18255282853</w:t>
      </w:r>
    </w:p>
    <w:p w14:paraId="0C75C127">
      <w:pPr>
        <w:pStyle w:val="3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480" w:lineRule="atLeast"/>
        <w:ind w:right="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zh-CN" w:bidi="en-US"/>
          <w14:textFill>
            <w14:solidFill>
              <w14:schemeClr w14:val="tx1"/>
            </w14:solidFill>
          </w14:textFill>
        </w:rPr>
        <w:t>10、</w:t>
      </w:r>
      <w:r>
        <w:rPr>
          <w:rFonts w:hint="eastAsia" w:ascii="黑体" w:hAnsi="黑体" w:eastAsia="黑体" w:cs="黑体"/>
          <w:b w:val="0"/>
          <w:bCs w:val="0"/>
          <w:color w:val="000000" w:themeColor="text1"/>
          <w:spacing w:val="0"/>
          <w:w w:val="100"/>
          <w:kern w:val="44"/>
          <w:position w:val="0"/>
          <w:sz w:val="28"/>
          <w:szCs w:val="28"/>
          <w:u w:val="none"/>
          <w:shd w:val="clear" w:color="auto" w:fill="auto"/>
          <w:lang w:val="en-US" w:eastAsia="en-US" w:bidi="en-US"/>
          <w14:textFill>
            <w14:solidFill>
              <w14:schemeClr w14:val="tx1"/>
            </w14:solidFill>
          </w14:textFill>
        </w:rPr>
        <w:t>用户注册及电子文件的获取：</w:t>
      </w:r>
    </w:p>
    <w:p w14:paraId="6503B477"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7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10.1、潜在投标人/供应商请登录“固镇县阳光交易服务平台”（网址：www.gzxygjy.com，以下称“阳光交易服务平台”）注册为“投标人角色”、办理CA数字证书，获取招标采购文件及其他资料（含澄清、答疑及相关补充文件）。招标采购文件及其他资料均通过“阳光交易服务平台”发布，招标人/代理机构不再另行通知。</w:t>
      </w:r>
    </w:p>
    <w:p w14:paraId="72B1431D"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7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10.2、投标人/供应商未及时办理注册、已注册的注册信息变化未及时变更、未及时登录平台查看招标采购文件及其他资料（含澄清、答疑及相关补充文件）等情形导致不利后果的，责任自负。</w:t>
      </w:r>
    </w:p>
    <w:p w14:paraId="6476481B">
      <w:pPr>
        <w:pStyle w:val="23"/>
        <w:keepNext w:val="0"/>
        <w:keepLines w:val="0"/>
        <w:pageBreakBefore w:val="0"/>
        <w:widowControl w:val="0"/>
        <w:shd w:val="clear" w:color="auto" w:fill="auto"/>
        <w:tabs>
          <w:tab w:val="left" w:pos="7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80" w:lineRule="atLeast"/>
        <w:ind w:left="0" w:leftChars="0" w:right="0" w:firstLine="560" w:firstLineChars="20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10.3、全流程电子招标采购方式的，需采用“投标工具客户端”制作投标/响应文件，并用CA数字证书进行签章及加、解密。</w:t>
      </w:r>
    </w:p>
    <w:p w14:paraId="7FB24234">
      <w:pPr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560" w:firstLineChars="200"/>
        <w:textAlignment w:val="auto"/>
        <w:rPr>
          <w:rFonts w:hint="eastAsia" w:cs="宋体"/>
          <w:color w:val="000000"/>
          <w:spacing w:val="0"/>
          <w:w w:val="100"/>
          <w:position w:val="0"/>
          <w:sz w:val="24"/>
          <w:szCs w:val="24"/>
          <w:u w:val="none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 w:themeColor="text1"/>
          <w:sz w:val="28"/>
          <w:szCs w:val="28"/>
          <w:u w:val="none"/>
          <w:lang w:val="en-US" w:eastAsia="zh-CN"/>
          <w14:textFill>
            <w14:solidFill>
              <w14:schemeClr w14:val="tx1"/>
            </w14:solidFill>
          </w14:textFill>
        </w:rPr>
        <w:t>10.4、阳光交易服务平台CA数字证书办理说明：https://www.youzhicai.com/HelpCenter/HelpCenterDetail?Id=0d2b8e6d-02a6-4dd0-b828-1aa71a25a7b0。“投标工具客户端”下载地址：https://toolcdn.youzhicai.com/tools/BidderTools.zip。使用说明书及视频教程下载地址： http://file.youzhicai.com/files/BidderHelp.rar。注册及CA咨询：0552-7117999，交易平台操作事宜咨询0552-7117999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4"/>
          <w:szCs w:val="24"/>
          <w:u w:val="none"/>
          <w:shd w:val="clear" w:color="auto" w:fill="auto"/>
          <w:lang w:val="en-US" w:eastAsia="zh-CN" w:bidi="zh-TW"/>
        </w:rPr>
        <w:t>。</w:t>
      </w:r>
    </w:p>
    <w:p w14:paraId="3CFD8EF2">
      <w:bookmarkStart w:id="10" w:name="_GoBack"/>
      <w:bookmarkEnd w:id="10"/>
    </w:p>
    <w:sectPr>
      <w:headerReference r:id="rId5" w:type="default"/>
      <w:footerReference r:id="rId6" w:type="default"/>
      <w:pgSz w:w="11832" w:h="16741"/>
      <w:pgMar w:top="1423" w:right="1582" w:bottom="1740" w:left="1491" w:header="0" w:footer="141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0" w:num="1"/>
      <w:rtlGutter w:val="0"/>
      <w:docGrid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default"/>
    <w:sig w:usb0="800001E3" w:usb1="1200FFEF" w:usb2="00040000" w:usb3="04000000" w:csb0="00000001" w:csb1="4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4C2EB6">
    <w:pPr>
      <w:widowControl w:val="0"/>
      <w:spacing w:line="1" w:lineRule="exact"/>
    </w:pPr>
    <w:r>
      <w:rPr>
        <w:sz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" name="文本框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8E6A881">
                          <w:pPr>
                            <w:pStyle w:val="12"/>
                          </w:pPr>
                          <w:r>
                            <w:rPr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szCs w:val="24"/>
                            </w:rPr>
                            <w:t>48</w:t>
                          </w:r>
                          <w:r>
                            <w:rPr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z+8ZExAgAAYw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s/vGR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8E6A881">
                    <w:pPr>
                      <w:pStyle w:val="12"/>
                    </w:pPr>
                    <w:r>
                      <w:rPr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sz w:val="24"/>
                        <w:szCs w:val="24"/>
                      </w:rPr>
                      <w:fldChar w:fldCharType="separate"/>
                    </w:r>
                    <w:r>
                      <w:rPr>
                        <w:sz w:val="24"/>
                        <w:szCs w:val="24"/>
                      </w:rPr>
                      <w:t>48</w:t>
                    </w:r>
                    <w:r>
                      <w:rPr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0BA51C">
    <w:pPr>
      <w:widowControl w:val="0"/>
      <w:spacing w:line="1" w:lineRule="exac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2F390E2"/>
    <w:multiLevelType w:val="multilevel"/>
    <w:tmpl w:val="52F390E2"/>
    <w:lvl w:ilvl="0" w:tentative="0">
      <w:start w:val="1"/>
      <w:numFmt w:val="decimal"/>
      <w:suff w:val="space"/>
      <w:lvlText w:val="%1"/>
      <w:lvlJc w:val="left"/>
      <w:pPr>
        <w:ind w:left="0" w:leftChars="0" w:firstLine="0" w:firstLineChars="0"/>
      </w:pPr>
      <w:rPr>
        <w:rFonts w:hint="default"/>
      </w:rPr>
    </w:lvl>
    <w:lvl w:ilvl="1" w:tentative="0">
      <w:start w:val="1"/>
      <w:numFmt w:val="decimal"/>
      <w:suff w:val="space"/>
      <w:lvlText w:val="%1.%2"/>
      <w:lvlJc w:val="left"/>
      <w:pPr>
        <w:ind w:left="0" w:leftChars="0" w:firstLine="0" w:firstLineChars="0"/>
      </w:pPr>
      <w:rPr>
        <w:rFonts w:hint="default"/>
      </w:rPr>
    </w:lvl>
    <w:lvl w:ilvl="2" w:tentative="0">
      <w:start w:val="1"/>
      <w:numFmt w:val="decimal"/>
      <w:suff w:val="space"/>
      <w:lvlText w:val="%1.%2.%3"/>
      <w:lvlJc w:val="left"/>
      <w:pPr>
        <w:ind w:left="0" w:leftChars="0" w:firstLine="0" w:firstLineChars="0"/>
      </w:pPr>
      <w:rPr>
        <w:rFonts w:hint="default"/>
      </w:rPr>
    </w:lvl>
    <w:lvl w:ilvl="3" w:tentative="0">
      <w:start w:val="1"/>
      <w:numFmt w:val="decimal"/>
      <w:suff w:val="space"/>
      <w:lvlText w:val="%1.%2.%3.%4"/>
      <w:lvlJc w:val="left"/>
      <w:pPr>
        <w:ind w:left="0" w:leftChars="0" w:firstLine="0" w:firstLineChars="0"/>
      </w:pPr>
      <w:rPr>
        <w:rFonts w:hint="default"/>
      </w:rPr>
    </w:lvl>
    <w:lvl w:ilvl="4" w:tentative="0">
      <w:start w:val="1"/>
      <w:numFmt w:val="decimal"/>
      <w:suff w:val="space"/>
      <w:lvlText w:val="%1.%2.%3.%4.%5"/>
      <w:lvlJc w:val="left"/>
      <w:pPr>
        <w:ind w:left="0" w:leftChars="0" w:firstLine="0" w:firstLineChars="0"/>
      </w:pPr>
      <w:rPr>
        <w:rFonts w:hint="default"/>
      </w:rPr>
    </w:lvl>
    <w:lvl w:ilvl="5" w:tentative="0">
      <w:start w:val="1"/>
      <w:numFmt w:val="decimal"/>
      <w:suff w:val="space"/>
      <w:lvlText w:val="%1.%2.%3.%4.%5.%6"/>
      <w:lvlJc w:val="left"/>
      <w:pPr>
        <w:ind w:left="0" w:leftChars="0" w:firstLine="0" w:firstLineChars="0"/>
      </w:pPr>
      <w:rPr>
        <w:rFonts w:hint="default"/>
      </w:rPr>
    </w:lvl>
    <w:lvl w:ilvl="6" w:tentative="0">
      <w:start w:val="1"/>
      <w:numFmt w:val="decimal"/>
      <w:suff w:val="space"/>
      <w:lvlText w:val="%1.%2.%3.%4.%5.%6.%7"/>
      <w:lvlJc w:val="left"/>
      <w:pPr>
        <w:ind w:left="0" w:leftChars="0" w:firstLine="0" w:firstLineChars="0"/>
      </w:pPr>
      <w:rPr>
        <w:rFonts w:hint="default"/>
      </w:rPr>
    </w:lvl>
    <w:lvl w:ilvl="7" w:tentative="0">
      <w:start w:val="1"/>
      <w:numFmt w:val="decimal"/>
      <w:suff w:val="space"/>
      <w:lvlText w:val="%1.%2.%3.%4.%5.%6.%7.%8"/>
      <w:lvlJc w:val="left"/>
      <w:pPr>
        <w:ind w:left="0" w:leftChars="0" w:firstLine="0" w:firstLineChars="0"/>
      </w:pPr>
      <w:rPr>
        <w:rFonts w:hint="default"/>
      </w:rPr>
    </w:lvl>
    <w:lvl w:ilvl="8" w:tentative="0">
      <w:start w:val="1"/>
      <w:numFmt w:val="decimal"/>
      <w:suff w:val="space"/>
      <w:lvlText w:val="%1.%2.%3.%4.%5.%6.%7.%8.%9"/>
      <w:lvlJc w:val="left"/>
      <w:pPr>
        <w:ind w:left="0" w:leftChars="0" w:firstLine="0" w:firstLineChars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64EC3"/>
    <w:rsid w:val="00955142"/>
    <w:rsid w:val="009A7605"/>
    <w:rsid w:val="03E30DBA"/>
    <w:rsid w:val="0562240C"/>
    <w:rsid w:val="05746676"/>
    <w:rsid w:val="05CD1C2A"/>
    <w:rsid w:val="06801A84"/>
    <w:rsid w:val="06AF5B76"/>
    <w:rsid w:val="06F90AA0"/>
    <w:rsid w:val="07683B95"/>
    <w:rsid w:val="099324B6"/>
    <w:rsid w:val="0BD90D06"/>
    <w:rsid w:val="0C62374D"/>
    <w:rsid w:val="0FB112ED"/>
    <w:rsid w:val="10C50195"/>
    <w:rsid w:val="126A0B65"/>
    <w:rsid w:val="12A43283"/>
    <w:rsid w:val="16002A66"/>
    <w:rsid w:val="188C387F"/>
    <w:rsid w:val="1CA11BBC"/>
    <w:rsid w:val="1DAD186A"/>
    <w:rsid w:val="1E735420"/>
    <w:rsid w:val="1E9C13CF"/>
    <w:rsid w:val="1EC8153E"/>
    <w:rsid w:val="1F362BBF"/>
    <w:rsid w:val="1FDE3E4D"/>
    <w:rsid w:val="20AC37BC"/>
    <w:rsid w:val="24D46CDA"/>
    <w:rsid w:val="25A23F6A"/>
    <w:rsid w:val="25AE5C8C"/>
    <w:rsid w:val="27166D4B"/>
    <w:rsid w:val="2755702A"/>
    <w:rsid w:val="276D21F3"/>
    <w:rsid w:val="27893F8F"/>
    <w:rsid w:val="2AB2046C"/>
    <w:rsid w:val="2AED3710"/>
    <w:rsid w:val="2B746B21"/>
    <w:rsid w:val="2BC43D5D"/>
    <w:rsid w:val="2E4C0F83"/>
    <w:rsid w:val="2E620EB2"/>
    <w:rsid w:val="2EF97229"/>
    <w:rsid w:val="2F660282"/>
    <w:rsid w:val="303E0AB7"/>
    <w:rsid w:val="33B554E8"/>
    <w:rsid w:val="3458080D"/>
    <w:rsid w:val="354377FB"/>
    <w:rsid w:val="364E7BD9"/>
    <w:rsid w:val="3A6E08A0"/>
    <w:rsid w:val="3D3E5A8D"/>
    <w:rsid w:val="3F061212"/>
    <w:rsid w:val="40A607C7"/>
    <w:rsid w:val="40DB38F6"/>
    <w:rsid w:val="452D7B84"/>
    <w:rsid w:val="45E47A2F"/>
    <w:rsid w:val="464F5F7F"/>
    <w:rsid w:val="4694480F"/>
    <w:rsid w:val="46B31BE8"/>
    <w:rsid w:val="47C36A0E"/>
    <w:rsid w:val="47E268DE"/>
    <w:rsid w:val="49604456"/>
    <w:rsid w:val="4B7A6C07"/>
    <w:rsid w:val="4C29271E"/>
    <w:rsid w:val="4CF60CEC"/>
    <w:rsid w:val="4D0B2CA0"/>
    <w:rsid w:val="4DAB41F0"/>
    <w:rsid w:val="4DBC43F3"/>
    <w:rsid w:val="509C191A"/>
    <w:rsid w:val="50E13C3D"/>
    <w:rsid w:val="51DD0693"/>
    <w:rsid w:val="5288055D"/>
    <w:rsid w:val="534F73A8"/>
    <w:rsid w:val="553C3B9A"/>
    <w:rsid w:val="55A433A7"/>
    <w:rsid w:val="583354EA"/>
    <w:rsid w:val="58725875"/>
    <w:rsid w:val="596334BB"/>
    <w:rsid w:val="5A4563FC"/>
    <w:rsid w:val="5C651EE4"/>
    <w:rsid w:val="60A911DD"/>
    <w:rsid w:val="62F27786"/>
    <w:rsid w:val="64525A76"/>
    <w:rsid w:val="65002212"/>
    <w:rsid w:val="66031CB5"/>
    <w:rsid w:val="665B6FD3"/>
    <w:rsid w:val="68506000"/>
    <w:rsid w:val="697B780E"/>
    <w:rsid w:val="697D0484"/>
    <w:rsid w:val="6D69276D"/>
    <w:rsid w:val="6FC90B86"/>
    <w:rsid w:val="7053007F"/>
    <w:rsid w:val="736B56E0"/>
    <w:rsid w:val="736E7C48"/>
    <w:rsid w:val="740C5027"/>
    <w:rsid w:val="74EA287D"/>
    <w:rsid w:val="76DC6D8A"/>
    <w:rsid w:val="7ABE2599"/>
    <w:rsid w:val="7B903116"/>
    <w:rsid w:val="7C761A94"/>
    <w:rsid w:val="7D3904F7"/>
    <w:rsid w:val="7D926FDF"/>
    <w:rsid w:val="7F3E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paragraph" w:styleId="5">
    <w:name w:val="heading 4"/>
    <w:basedOn w:val="1"/>
    <w:next w:val="1"/>
    <w:link w:val="34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hint="default" w:eastAsia="宋体"/>
      <w:b/>
      <w:sz w:val="21"/>
      <w:szCs w:val="21"/>
    </w:rPr>
  </w:style>
  <w:style w:type="character" w:default="1" w:styleId="18">
    <w:name w:val="Default Paragraph Font"/>
    <w:semiHidden/>
    <w:qFormat/>
    <w:uiPriority w:val="0"/>
  </w:style>
  <w:style w:type="table" w:default="1" w:styleId="1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qFormat/>
    <w:uiPriority w:val="99"/>
    <w:rPr>
      <w:rFonts w:ascii="宋体" w:hAnsi="Arial"/>
      <w:sz w:val="28"/>
    </w:rPr>
  </w:style>
  <w:style w:type="paragraph" w:styleId="7">
    <w:name w:val="Body Text Indent"/>
    <w:basedOn w:val="1"/>
    <w:next w:val="8"/>
    <w:qFormat/>
    <w:uiPriority w:val="0"/>
    <w:pPr>
      <w:ind w:firstLine="645"/>
    </w:pPr>
    <w:rPr>
      <w:rFonts w:ascii="方正楷体_GB2312" w:hAnsi="Times New Roman" w:eastAsia="方正楷体_GB2312" w:cs="Times New Roman"/>
      <w:sz w:val="32"/>
      <w:szCs w:val="20"/>
    </w:rPr>
  </w:style>
  <w:style w:type="paragraph" w:styleId="8">
    <w:name w:val="envelope return"/>
    <w:basedOn w:val="1"/>
    <w:unhideWhenUsed/>
    <w:qFormat/>
    <w:uiPriority w:val="99"/>
    <w:pPr>
      <w:snapToGrid w:val="0"/>
    </w:pPr>
    <w:rPr>
      <w:rFonts w:ascii="Arial" w:hAnsi="Arial"/>
    </w:rPr>
  </w:style>
  <w:style w:type="paragraph" w:styleId="9">
    <w:name w:val="Plain Text"/>
    <w:basedOn w:val="1"/>
    <w:qFormat/>
    <w:uiPriority w:val="0"/>
    <w:rPr>
      <w:rFonts w:hAnsi="Courier New"/>
    </w:rPr>
  </w:style>
  <w:style w:type="paragraph" w:styleId="10">
    <w:name w:val="Date"/>
    <w:basedOn w:val="1"/>
    <w:next w:val="1"/>
    <w:qFormat/>
    <w:uiPriority w:val="0"/>
    <w:rPr>
      <w:b/>
      <w:sz w:val="28"/>
    </w:rPr>
  </w:style>
  <w:style w:type="paragraph" w:styleId="11">
    <w:name w:val="Body Text Indent 2"/>
    <w:basedOn w:val="1"/>
    <w:qFormat/>
    <w:uiPriority w:val="0"/>
    <w:pPr>
      <w:spacing w:after="120" w:line="480" w:lineRule="auto"/>
      <w:ind w:left="420" w:leftChars="200"/>
    </w:pPr>
  </w:style>
  <w:style w:type="paragraph" w:styleId="1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4">
    <w:name w:val="Body Text First Indent"/>
    <w:basedOn w:val="6"/>
    <w:qFormat/>
    <w:uiPriority w:val="0"/>
    <w:pPr>
      <w:autoSpaceDE w:val="0"/>
      <w:autoSpaceDN w:val="0"/>
      <w:adjustRightInd w:val="0"/>
      <w:spacing w:line="360" w:lineRule="auto"/>
      <w:ind w:right="-24" w:rightChars="-10" w:firstLine="425" w:firstLineChars="225"/>
    </w:pPr>
    <w:rPr>
      <w:rFonts w:ascii="Arial" w:eastAsia="方正仿宋_GB2312"/>
      <w:kern w:val="0"/>
      <w:sz w:val="24"/>
      <w:szCs w:val="32"/>
    </w:rPr>
  </w:style>
  <w:style w:type="paragraph" w:styleId="15">
    <w:name w:val="Body Text First Indent 2"/>
    <w:basedOn w:val="7"/>
    <w:qFormat/>
    <w:uiPriority w:val="0"/>
    <w:pPr>
      <w:spacing w:after="120" w:line="240" w:lineRule="auto"/>
      <w:ind w:left="420" w:firstLine="210" w:firstLineChars="0"/>
    </w:pPr>
    <w:rPr>
      <w:rFonts w:ascii="Times New Roman"/>
      <w:sz w:val="21"/>
      <w:szCs w:val="20"/>
    </w:rPr>
  </w:style>
  <w:style w:type="table" w:styleId="17">
    <w:name w:val="Table Grid"/>
    <w:basedOn w:val="1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Hyperlink"/>
    <w:basedOn w:val="18"/>
    <w:qFormat/>
    <w:uiPriority w:val="0"/>
    <w:rPr>
      <w:color w:val="0000FF"/>
      <w:u w:val="single"/>
    </w:rPr>
  </w:style>
  <w:style w:type="paragraph" w:customStyle="1" w:styleId="20">
    <w:name w:val="正文_0"/>
    <w:next w:val="1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customStyle="1" w:styleId="21">
    <w:name w:val="Body text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2">
    <w:name w:val="WPSOffice手动目录 1"/>
    <w:qFormat/>
    <w:uiPriority w:val="0"/>
    <w:pPr>
      <w:ind w:leftChars="0"/>
    </w:pPr>
    <w:rPr>
      <w:rFonts w:asciiTheme="minorHAnsi" w:hAnsiTheme="minorHAnsi" w:eastAsiaTheme="minorEastAsia" w:cstheme="minorBidi"/>
      <w:sz w:val="20"/>
      <w:szCs w:val="20"/>
    </w:rPr>
  </w:style>
  <w:style w:type="paragraph" w:customStyle="1" w:styleId="23">
    <w:name w:val="Body text|4"/>
    <w:basedOn w:val="1"/>
    <w:qFormat/>
    <w:uiPriority w:val="0"/>
    <w:pPr>
      <w:widowControl w:val="0"/>
      <w:shd w:val="clear" w:color="auto" w:fill="auto"/>
      <w:spacing w:after="220" w:line="230" w:lineRule="auto"/>
      <w:ind w:left="600" w:firstLine="420"/>
    </w:pPr>
    <w:rPr>
      <w:sz w:val="20"/>
      <w:szCs w:val="20"/>
      <w:u w:val="none"/>
      <w:shd w:val="clear" w:color="auto" w:fill="auto"/>
    </w:rPr>
  </w:style>
  <w:style w:type="paragraph" w:customStyle="1" w:styleId="24">
    <w:name w:val="Table caption|1"/>
    <w:basedOn w:val="1"/>
    <w:qFormat/>
    <w:uiPriority w:val="0"/>
    <w:pPr>
      <w:widowControl w:val="0"/>
      <w:shd w:val="clear" w:color="auto" w:fill="auto"/>
      <w:jc w:val="center"/>
    </w:pPr>
    <w:rPr>
      <w:rFonts w:ascii="宋体" w:hAnsi="宋体" w:eastAsia="宋体" w:cs="宋体"/>
      <w:sz w:val="20"/>
      <w:szCs w:val="20"/>
      <w:u w:val="none"/>
      <w:shd w:val="clear" w:color="auto" w:fill="auto"/>
      <w:lang w:val="zh-TW" w:eastAsia="zh-TW" w:bidi="zh-TW"/>
    </w:rPr>
  </w:style>
  <w:style w:type="paragraph" w:customStyle="1" w:styleId="25">
    <w:name w:val="Other|1"/>
    <w:basedOn w:val="1"/>
    <w:qFormat/>
    <w:uiPriority w:val="0"/>
    <w:pPr>
      <w:widowControl w:val="0"/>
      <w:shd w:val="clear" w:color="auto" w:fill="auto"/>
      <w:spacing w:line="420" w:lineRule="auto"/>
      <w:ind w:firstLine="400"/>
    </w:pPr>
    <w:rPr>
      <w:rFonts w:ascii="宋体" w:hAnsi="宋体" w:eastAsia="宋体" w:cs="宋体"/>
      <w:sz w:val="22"/>
      <w:szCs w:val="22"/>
      <w:u w:val="none"/>
      <w:shd w:val="clear" w:color="auto" w:fill="auto"/>
      <w:lang w:val="zh-TW" w:eastAsia="zh-TW" w:bidi="zh-TW"/>
    </w:rPr>
  </w:style>
  <w:style w:type="paragraph" w:customStyle="1" w:styleId="26">
    <w:name w:val="Char Char Char Char Char Char Char1 Char"/>
    <w:basedOn w:val="1"/>
    <w:qFormat/>
    <w:uiPriority w:val="0"/>
    <w:rPr>
      <w:rFonts w:ascii="Tahoma" w:hAnsi="Tahoma"/>
      <w:sz w:val="24"/>
    </w:rPr>
  </w:style>
  <w:style w:type="paragraph" w:styleId="27">
    <w:name w:val="List Paragraph"/>
    <w:basedOn w:val="1"/>
    <w:qFormat/>
    <w:uiPriority w:val="34"/>
    <w:pPr>
      <w:ind w:left="720"/>
      <w:contextualSpacing/>
    </w:pPr>
  </w:style>
  <w:style w:type="table" w:customStyle="1" w:styleId="28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9">
    <w:name w:val="Table Text"/>
    <w:basedOn w:val="1"/>
    <w:semiHidden/>
    <w:qFormat/>
    <w:uiPriority w:val="0"/>
    <w:rPr>
      <w:rFonts w:ascii="宋体" w:hAnsi="宋体" w:eastAsia="宋体" w:cs="宋体"/>
      <w:sz w:val="21"/>
      <w:szCs w:val="21"/>
      <w:lang w:val="en-US" w:eastAsia="en-US" w:bidi="ar-SA"/>
    </w:rPr>
  </w:style>
  <w:style w:type="paragraph" w:customStyle="1" w:styleId="30">
    <w:name w:val="Body text|3"/>
    <w:basedOn w:val="1"/>
    <w:qFormat/>
    <w:uiPriority w:val="0"/>
    <w:pPr>
      <w:widowControl w:val="0"/>
      <w:shd w:val="clear" w:color="auto" w:fill="auto"/>
      <w:spacing w:line="590" w:lineRule="exact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31">
    <w:name w:val="Header or footer|1"/>
    <w:basedOn w:val="1"/>
    <w:qFormat/>
    <w:uiPriority w:val="0"/>
    <w:pPr>
      <w:widowControl w:val="0"/>
      <w:shd w:val="clear" w:color="auto" w:fill="auto"/>
    </w:pPr>
    <w:rPr>
      <w:rFonts w:ascii="宋体" w:hAnsi="宋体" w:eastAsia="宋体" w:cs="宋体"/>
      <w:u w:val="none"/>
      <w:shd w:val="clear" w:color="auto" w:fill="auto"/>
      <w:lang w:val="zh-TW" w:eastAsia="zh-TW" w:bidi="zh-TW"/>
    </w:rPr>
  </w:style>
  <w:style w:type="paragraph" w:customStyle="1" w:styleId="32">
    <w:name w:val="xl3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/>
      <w:b/>
      <w:bCs/>
      <w:kern w:val="0"/>
      <w:sz w:val="28"/>
      <w:szCs w:val="28"/>
    </w:rPr>
  </w:style>
  <w:style w:type="character" w:customStyle="1" w:styleId="33">
    <w:name w:val="NormalCharacter"/>
    <w:autoRedefine/>
    <w:semiHidden/>
    <w:qFormat/>
    <w:uiPriority w:val="0"/>
  </w:style>
  <w:style w:type="character" w:customStyle="1" w:styleId="34">
    <w:name w:val="标题 4 Char"/>
    <w:link w:val="5"/>
    <w:unhideWhenUsed/>
    <w:qFormat/>
    <w:uiPriority w:val="0"/>
    <w:rPr>
      <w:rFonts w:hint="default" w:ascii="Arial" w:hAnsi="Arial" w:eastAsia="宋体"/>
      <w:b/>
      <w:sz w:val="21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1522</Words>
  <Characters>2017</Characters>
  <Lines>0</Lines>
  <Paragraphs>0</Paragraphs>
  <TotalTime>22</TotalTime>
  <ScaleCrop>false</ScaleCrop>
  <LinksUpToDate>false</LinksUpToDate>
  <CharactersWithSpaces>2072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2026-01-14T08:18:00Z</dcterms:created>
  <dc:creator>Administrator</dc:creator>
  <cp:lastModifiedBy>admin</cp:lastModifiedBy>
  <dcterms:modified xsi:type="dcterms:W3CDTF">2026-04-30T03:38:45Z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0F430D99C6B44F4582F6168E841009CF_13</vt:lpwstr>
  </property>
  <property fmtid="{D5CDD505-2E9C-101B-9397-08002B2CF9AE}" pid="4" name="KSOTemplateDocerSaveRecord">
    <vt:lpwstr>eyJoZGlkIjoiNWNmMzRiMjM0NGY4MTcxZjdkODZkNTIyMzM1ZjBlOTAiLCJ1c2VySWQiOiIzNjcwMDIzNTgifQ==</vt:lpwstr>
  </property>
</Properties>
</file>