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68B27">
      <w:pPr>
        <w:rPr>
          <w:rFonts w:hint="default" w:ascii="Times New Roman" w:hAnsi="Times New Roman" w:cs="Times New Roman"/>
          <w:color w:val="000000"/>
          <w:lang w:val="en-US" w:eastAsia="zh-CN"/>
        </w:rPr>
      </w:pPr>
      <w:r>
        <w:rPr>
          <w:rFonts w:hint="default" w:ascii="Times New Roman" w:hAnsi="Times New Roman" w:eastAsia="黑体" w:cs="Times New Roman"/>
          <w:b w:val="0"/>
          <w:bCs w:val="0"/>
          <w:color w:val="000000"/>
          <w:sz w:val="32"/>
          <w:szCs w:val="32"/>
        </w:rPr>
        <w:t>附件</w:t>
      </w:r>
      <w:r>
        <w:rPr>
          <w:rFonts w:hint="eastAsia" w:ascii="Times New Roman" w:hAnsi="Times New Roman" w:eastAsia="黑体" w:cs="Times New Roman"/>
          <w:b w:val="0"/>
          <w:bCs w:val="0"/>
          <w:color w:val="000000"/>
          <w:sz w:val="32"/>
          <w:szCs w:val="32"/>
          <w:lang w:val="en-US" w:eastAsia="zh-CN"/>
        </w:rPr>
        <w:t>6</w:t>
      </w:r>
    </w:p>
    <w:p w14:paraId="41CE508A">
      <w:pPr>
        <w:spacing w:line="540" w:lineRule="exact"/>
        <w:jc w:val="center"/>
        <w:rPr>
          <w:rFonts w:hint="default" w:ascii="Times New Roman" w:hAnsi="Times New Roman" w:eastAsia="方正小标宋简体" w:cs="Times New Roman"/>
          <w:b w:val="0"/>
          <w:bCs w:val="0"/>
          <w:color w:val="000000"/>
          <w:kern w:val="0"/>
          <w:sz w:val="40"/>
          <w:szCs w:val="40"/>
        </w:rPr>
      </w:pPr>
      <w:bookmarkStart w:id="0" w:name="_GoBack"/>
      <w:r>
        <w:rPr>
          <w:rFonts w:hint="default" w:ascii="Times New Roman" w:hAnsi="Times New Roman" w:eastAsia="方正小标宋简体" w:cs="Times New Roman"/>
          <w:b w:val="0"/>
          <w:bCs w:val="0"/>
          <w:color w:val="000000"/>
          <w:kern w:val="0"/>
          <w:sz w:val="40"/>
          <w:szCs w:val="40"/>
          <w:lang w:val="en-US" w:eastAsia="zh-CN"/>
        </w:rPr>
        <w:t>固镇</w:t>
      </w:r>
      <w:r>
        <w:rPr>
          <w:rFonts w:hint="default" w:ascii="Times New Roman" w:hAnsi="Times New Roman" w:eastAsia="方正小标宋简体" w:cs="Times New Roman"/>
          <w:b w:val="0"/>
          <w:bCs w:val="0"/>
          <w:color w:val="000000"/>
          <w:kern w:val="0"/>
          <w:sz w:val="40"/>
          <w:szCs w:val="40"/>
        </w:rPr>
        <w:t>县202</w:t>
      </w:r>
      <w:r>
        <w:rPr>
          <w:rFonts w:hint="eastAsia" w:ascii="Times New Roman" w:hAnsi="Times New Roman" w:eastAsia="方正小标宋简体" w:cs="Times New Roman"/>
          <w:b w:val="0"/>
          <w:bCs w:val="0"/>
          <w:color w:val="000000"/>
          <w:kern w:val="0"/>
          <w:sz w:val="40"/>
          <w:szCs w:val="40"/>
          <w:lang w:val="en-US" w:eastAsia="zh-CN"/>
        </w:rPr>
        <w:t>6</w:t>
      </w:r>
      <w:r>
        <w:rPr>
          <w:rFonts w:hint="default" w:ascii="Times New Roman" w:hAnsi="Times New Roman" w:eastAsia="方正小标宋简体" w:cs="Times New Roman"/>
          <w:b w:val="0"/>
          <w:bCs w:val="0"/>
          <w:color w:val="000000"/>
          <w:kern w:val="0"/>
          <w:sz w:val="40"/>
          <w:szCs w:val="40"/>
        </w:rPr>
        <w:t>年农业生产社会化服务验收标准</w:t>
      </w:r>
    </w:p>
    <w:bookmarkEnd w:id="0"/>
    <w:p w14:paraId="108ABF23">
      <w:pPr>
        <w:spacing w:line="560" w:lineRule="exact"/>
        <w:ind w:firstLine="672" w:firstLineChars="200"/>
        <w:textAlignment w:val="baseline"/>
        <w:rPr>
          <w:rFonts w:hint="default" w:ascii="Times New Roman" w:hAnsi="Times New Roman" w:eastAsia="仿宋" w:cs="Times New Roman"/>
          <w:color w:val="000000"/>
          <w:spacing w:val="8"/>
          <w:sz w:val="32"/>
          <w:szCs w:val="32"/>
        </w:rPr>
      </w:pPr>
    </w:p>
    <w:p w14:paraId="6D4BBE32">
      <w:pPr>
        <w:spacing w:line="500" w:lineRule="exact"/>
        <w:ind w:firstLine="640" w:firstLineChars="200"/>
        <w:textAlignment w:val="baseline"/>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为确保</w:t>
      </w:r>
      <w:r>
        <w:rPr>
          <w:rFonts w:hint="default" w:ascii="Times New Roman" w:hAnsi="Times New Roman" w:eastAsia="仿宋_GB2312" w:cs="Times New Roman"/>
          <w:color w:val="000000"/>
          <w:spacing w:val="0"/>
          <w:sz w:val="32"/>
          <w:szCs w:val="32"/>
          <w:lang w:val="en-US" w:eastAsia="zh-CN"/>
        </w:rPr>
        <w:t>固镇</w:t>
      </w:r>
      <w:r>
        <w:rPr>
          <w:rFonts w:hint="default" w:ascii="Times New Roman" w:hAnsi="Times New Roman" w:eastAsia="仿宋_GB2312" w:cs="Times New Roman"/>
          <w:color w:val="000000"/>
          <w:spacing w:val="0"/>
          <w:sz w:val="32"/>
          <w:szCs w:val="32"/>
        </w:rPr>
        <w:t>县农业生产社会化服务项目各项建设内容落到实处，达到预期效果，现制定本标准。</w:t>
      </w:r>
    </w:p>
    <w:p w14:paraId="7E444E7D">
      <w:pPr>
        <w:spacing w:line="500" w:lineRule="exact"/>
        <w:ind w:firstLine="640" w:firstLineChars="200"/>
        <w:textAlignment w:val="baseline"/>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一、验收内容及标准</w:t>
      </w:r>
    </w:p>
    <w:p w14:paraId="15AD7231">
      <w:pPr>
        <w:spacing w:line="500" w:lineRule="exact"/>
        <w:ind w:firstLine="640" w:firstLineChars="200"/>
        <w:textAlignment w:val="baseline"/>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验收内容为社会化服务的相关作业环节；验收标准按《</w:t>
      </w:r>
      <w:r>
        <w:rPr>
          <w:rFonts w:hint="default" w:ascii="Times New Roman" w:hAnsi="Times New Roman" w:eastAsia="仿宋_GB2312" w:cs="Times New Roman"/>
          <w:color w:val="000000"/>
          <w:spacing w:val="0"/>
          <w:sz w:val="32"/>
          <w:szCs w:val="32"/>
          <w:lang w:val="en-US" w:eastAsia="zh-CN"/>
        </w:rPr>
        <w:t>固镇</w:t>
      </w:r>
      <w:r>
        <w:rPr>
          <w:rFonts w:hint="default" w:ascii="Times New Roman" w:hAnsi="Times New Roman" w:eastAsia="仿宋_GB2312" w:cs="Times New Roman"/>
          <w:color w:val="000000"/>
          <w:spacing w:val="0"/>
          <w:sz w:val="32"/>
          <w:szCs w:val="32"/>
        </w:rPr>
        <w:t>县农业生产社会化服务作业标准》执行。</w:t>
      </w:r>
    </w:p>
    <w:p w14:paraId="01813A08">
      <w:pPr>
        <w:spacing w:line="500" w:lineRule="exact"/>
        <w:ind w:firstLine="640" w:firstLineChars="200"/>
        <w:textAlignment w:val="baseline"/>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二、验收组织</w:t>
      </w:r>
    </w:p>
    <w:p w14:paraId="3038D41E">
      <w:pPr>
        <w:spacing w:line="500" w:lineRule="exact"/>
        <w:ind w:firstLine="640" w:firstLineChars="200"/>
        <w:textAlignment w:val="baseline"/>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lang w:val="en-US" w:eastAsia="zh-CN"/>
        </w:rPr>
        <w:t>固镇</w:t>
      </w:r>
      <w:r>
        <w:rPr>
          <w:rFonts w:hint="default" w:ascii="Times New Roman" w:hAnsi="Times New Roman" w:eastAsia="仿宋_GB2312" w:cs="Times New Roman"/>
          <w:color w:val="000000"/>
          <w:spacing w:val="0"/>
          <w:sz w:val="32"/>
          <w:szCs w:val="32"/>
        </w:rPr>
        <w:t>县农业生产社会化服务项目工作领导小组总体负责项目的检查验收组织工作，县农业农村局</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000000"/>
          <w:spacing w:val="0"/>
          <w:sz w:val="32"/>
          <w:szCs w:val="32"/>
        </w:rPr>
        <w:t>财政局、</w:t>
      </w:r>
      <w:r>
        <w:rPr>
          <w:rFonts w:hint="eastAsia" w:ascii="Times New Roman" w:hAnsi="Times New Roman" w:eastAsia="仿宋_GB2312" w:cs="Times New Roman"/>
          <w:color w:val="000000"/>
          <w:spacing w:val="0"/>
          <w:sz w:val="32"/>
          <w:szCs w:val="32"/>
          <w:lang w:eastAsia="zh-CN"/>
        </w:rPr>
        <w:t>供销社、</w:t>
      </w:r>
      <w:r>
        <w:rPr>
          <w:rFonts w:hint="default" w:ascii="Times New Roman" w:hAnsi="Times New Roman" w:eastAsia="仿宋_GB2312" w:cs="Times New Roman"/>
          <w:color w:val="000000"/>
          <w:spacing w:val="0"/>
          <w:sz w:val="32"/>
          <w:szCs w:val="32"/>
        </w:rPr>
        <w:t>乡镇、村共同参与，按照实施进展情况及时进行检查验收。</w:t>
      </w:r>
    </w:p>
    <w:p w14:paraId="04DF8D06">
      <w:pPr>
        <w:spacing w:line="500" w:lineRule="exact"/>
        <w:ind w:firstLine="640" w:firstLineChars="200"/>
        <w:textAlignment w:val="baseline"/>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sz w:val="32"/>
          <w:szCs w:val="32"/>
        </w:rPr>
        <w:t>三、验收程序</w:t>
      </w:r>
    </w:p>
    <w:p w14:paraId="03923FE2">
      <w:pPr>
        <w:spacing w:line="500" w:lineRule="exact"/>
        <w:ind w:firstLine="643" w:firstLineChars="200"/>
        <w:textAlignment w:val="baseline"/>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rPr>
        <w:t>1.初级验收。</w:t>
      </w:r>
      <w:r>
        <w:rPr>
          <w:rFonts w:hint="default" w:ascii="Times New Roman" w:hAnsi="Times New Roman" w:eastAsia="仿宋_GB2312" w:cs="Times New Roman"/>
          <w:color w:val="000000"/>
          <w:spacing w:val="0"/>
          <w:sz w:val="32"/>
          <w:szCs w:val="32"/>
        </w:rPr>
        <w:t>项目区以村为单位，服务组织在建设内容完成后，提出验收申请，乡镇初验合格后，以正式文件向县级提出结算申请。</w:t>
      </w:r>
    </w:p>
    <w:p w14:paraId="0F3BC941">
      <w:pPr>
        <w:spacing w:line="500" w:lineRule="exact"/>
        <w:ind w:firstLine="643" w:firstLineChars="200"/>
        <w:textAlignment w:val="baseline"/>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rPr>
        <w:t>2.抽查核查</w:t>
      </w:r>
      <w:r>
        <w:rPr>
          <w:rFonts w:hint="default" w:ascii="Times New Roman" w:hAnsi="Times New Roman" w:eastAsia="仿宋_GB2312" w:cs="Times New Roman"/>
          <w:color w:val="000000"/>
          <w:spacing w:val="0"/>
          <w:sz w:val="32"/>
          <w:szCs w:val="32"/>
        </w:rPr>
        <w:t>。县项目领导小组组织</w:t>
      </w:r>
      <w:r>
        <w:rPr>
          <w:rFonts w:hint="default" w:ascii="Times New Roman" w:hAnsi="Times New Roman" w:eastAsia="仿宋_GB2312" w:cs="Times New Roman"/>
          <w:color w:val="000000"/>
          <w:spacing w:val="0"/>
          <w:sz w:val="32"/>
          <w:szCs w:val="32"/>
          <w:lang w:eastAsia="zh-CN"/>
        </w:rPr>
        <w:t>有关人员</w:t>
      </w:r>
      <w:r>
        <w:rPr>
          <w:rFonts w:hint="default" w:ascii="Times New Roman" w:hAnsi="Times New Roman" w:eastAsia="仿宋_GB2312" w:cs="Times New Roman"/>
          <w:color w:val="000000"/>
          <w:spacing w:val="0"/>
          <w:sz w:val="32"/>
          <w:szCs w:val="32"/>
        </w:rPr>
        <w:t>成立核查组，</w:t>
      </w:r>
      <w:r>
        <w:rPr>
          <w:rFonts w:hint="default" w:ascii="Times New Roman" w:hAnsi="Times New Roman" w:eastAsia="仿宋_GB2312" w:cs="Times New Roman"/>
          <w:color w:val="000000"/>
          <w:spacing w:val="0"/>
          <w:sz w:val="32"/>
          <w:szCs w:val="32"/>
          <w:lang w:eastAsia="zh-CN"/>
        </w:rPr>
        <w:t>以农机作业监测终端数据为依据</w:t>
      </w:r>
      <w:r>
        <w:rPr>
          <w:rFonts w:hint="default" w:ascii="Times New Roman" w:hAnsi="Times New Roman" w:eastAsia="仿宋_GB2312" w:cs="Times New Roman"/>
          <w:color w:val="000000"/>
          <w:spacing w:val="0"/>
          <w:sz w:val="32"/>
          <w:szCs w:val="32"/>
        </w:rPr>
        <w:t>深入实地对作业质量、作业面积进行抽查检查，抽查比例不低于5%。</w:t>
      </w:r>
    </w:p>
    <w:p w14:paraId="4C6D92DF">
      <w:pPr>
        <w:spacing w:line="500" w:lineRule="exact"/>
        <w:ind w:firstLine="643" w:firstLineChars="200"/>
        <w:textAlignment w:val="baseline"/>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b/>
          <w:bCs/>
          <w:color w:val="000000"/>
          <w:spacing w:val="0"/>
          <w:sz w:val="32"/>
          <w:szCs w:val="32"/>
        </w:rPr>
        <w:t>3.公开公示。</w:t>
      </w:r>
      <w:r>
        <w:rPr>
          <w:rFonts w:hint="default" w:ascii="Times New Roman" w:hAnsi="Times New Roman" w:eastAsia="仿宋_GB2312" w:cs="Times New Roman"/>
          <w:color w:val="000000"/>
          <w:spacing w:val="0"/>
          <w:sz w:val="32"/>
          <w:szCs w:val="32"/>
        </w:rPr>
        <w:t>县项目领导小组办公室对服务组织拟补助面积、补助标准、补助金额，以村为单位进行公开公示，公示期不少于7天。</w:t>
      </w:r>
    </w:p>
    <w:p w14:paraId="284772EE">
      <w:pPr>
        <w:spacing w:line="500" w:lineRule="exact"/>
        <w:ind w:firstLine="643"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000000"/>
          <w:spacing w:val="0"/>
          <w:sz w:val="32"/>
          <w:szCs w:val="32"/>
        </w:rPr>
        <w:t>4.资金兑付。</w:t>
      </w:r>
      <w:r>
        <w:rPr>
          <w:rFonts w:hint="default" w:ascii="Times New Roman" w:hAnsi="Times New Roman" w:eastAsia="仿宋_GB2312" w:cs="Times New Roman"/>
          <w:color w:val="000000"/>
          <w:spacing w:val="0"/>
          <w:sz w:val="32"/>
          <w:szCs w:val="32"/>
        </w:rPr>
        <w:t>公示无异议，县财政局将补助资金</w:t>
      </w:r>
      <w:r>
        <w:rPr>
          <w:rFonts w:hint="default" w:ascii="Times New Roman" w:hAnsi="Times New Roman" w:eastAsia="仿宋_GB2312" w:cs="Times New Roman"/>
          <w:color w:val="000000"/>
          <w:spacing w:val="0"/>
          <w:sz w:val="32"/>
          <w:szCs w:val="32"/>
          <w:lang w:eastAsia="zh-CN"/>
        </w:rPr>
        <w:t>打卡兑付</w:t>
      </w:r>
      <w:r>
        <w:rPr>
          <w:rFonts w:hint="default" w:ascii="Times New Roman" w:hAnsi="Times New Roman" w:eastAsia="仿宋_GB2312" w:cs="Times New Roman"/>
          <w:color w:val="000000"/>
          <w:spacing w:val="0"/>
          <w:sz w:val="32"/>
          <w:szCs w:val="32"/>
        </w:rPr>
        <w:t>作业的服务组织及服务对象</w:t>
      </w:r>
      <w:r>
        <w:rPr>
          <w:rFonts w:hint="default" w:ascii="Times New Roman" w:hAnsi="Times New Roman" w:eastAsia="仿宋_GB2312" w:cs="Times New Roman"/>
          <w:color w:val="000000"/>
          <w:spacing w:val="0"/>
          <w:sz w:val="32"/>
          <w:szCs w:val="32"/>
          <w:lang w:eastAsia="zh-CN"/>
        </w:rPr>
        <w:t>。</w:t>
      </w:r>
    </w:p>
    <w:p w14:paraId="24B8A8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7A"/>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CA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2026-05-18T03:16:14Z</dcterms:created>
  <dc:creator>Lenovo</dc:creator>
  <cp:lastModifiedBy>愚公后人</cp:lastModifiedBy>
  <dcterms:modified xsi:type="dcterms:W3CDTF">2026-05-18T03:16:34Z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eyJoZGlkIjoiOGY0ODVlNjdkYmY4Njk4N2M4Y2M0ODBkZWU5YTUxMjEiLCJ1c2VySWQiOiIyNTgzMzIwMDEifQ==</vt:lpwstr>
  </property>
  <property fmtid="{D5CDD505-2E9C-101B-9397-08002B2CF9AE}" pid="4" name="ICV">
    <vt:lpwstr>DEBCC89F5ED348CBA35E1F7E4983FB5B_12</vt:lpwstr>
  </property>
</Properties>
</file>