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emf" ContentType="image/x-emf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17D55A">
      <w:pPr>
        <w:pStyle w:val="10"/>
        <w:widowControl/>
        <w:numPr>
          <w:ilvl w:val="0"/>
          <w:numId w:val="0"/>
        </w:numPr>
        <w:spacing w:beforeAutospacing="0" w:afterAutospacing="0" w:line="560" w:lineRule="exact"/>
        <w:ind w:firstLine="640" w:firstLineChars="200"/>
        <w:jc w:val="both"/>
        <w:rPr>
          <w:rFonts w:hint="eastAsia" w:ascii="黑体" w:hAnsi="黑体" w:eastAsia="黑体" w:cs="宋体"/>
          <w:color w:val="000000"/>
          <w:sz w:val="32"/>
          <w:szCs w:val="32"/>
        </w:rPr>
      </w:pPr>
      <w:r>
        <w:rPr>
          <w:rFonts w:hint="eastAsia" w:ascii="黑体" w:hAnsi="黑体" w:eastAsia="黑体" w:cs="宋体"/>
          <w:color w:val="000000"/>
          <w:kern w:val="0"/>
          <w:sz w:val="32"/>
          <w:szCs w:val="32"/>
          <w:lang w:val="en-US" w:eastAsia="zh-CN" w:bidi="ar-SA"/>
        </w:rPr>
        <w:t>十、</w:t>
      </w:r>
      <w:bookmarkStart w:id="0" w:name="_GoBack"/>
      <w:bookmarkEnd w:id="0"/>
      <w:r>
        <w:rPr>
          <w:rFonts w:hint="eastAsia" w:ascii="黑体" w:hAnsi="黑体" w:eastAsia="黑体" w:cs="宋体"/>
          <w:color w:val="000000"/>
          <w:sz w:val="32"/>
          <w:szCs w:val="32"/>
          <w:lang w:val="en-US" w:eastAsia="zh-CN"/>
        </w:rPr>
        <w:t>采</w:t>
      </w:r>
      <w:r>
        <w:rPr>
          <w:rFonts w:hint="eastAsia" w:ascii="黑体" w:hAnsi="黑体" w:eastAsia="黑体" w:cs="宋体"/>
          <w:color w:val="000000"/>
          <w:sz w:val="32"/>
          <w:szCs w:val="32"/>
        </w:rPr>
        <w:t>购需求</w:t>
      </w:r>
    </w:p>
    <w:tbl>
      <w:tblPr>
        <w:tblStyle w:val="15"/>
        <w:tblpPr w:leftFromText="180" w:rightFromText="180" w:vertAnchor="text" w:horzAnchor="page" w:tblpXSpec="center" w:tblpY="99"/>
        <w:tblOverlap w:val="never"/>
        <w:tblW w:w="9642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4"/>
        <w:gridCol w:w="1701"/>
        <w:gridCol w:w="2514"/>
        <w:gridCol w:w="1134"/>
        <w:gridCol w:w="1596"/>
        <w:gridCol w:w="1333"/>
      </w:tblGrid>
      <w:tr w14:paraId="45AA41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2" w:hRule="atLeast"/>
          <w:jc w:val="center"/>
        </w:trPr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146653B1">
            <w:pPr>
              <w:widowControl/>
              <w:spacing w:line="560" w:lineRule="exact"/>
              <w:jc w:val="center"/>
              <w:textAlignment w:val="center"/>
              <w:rPr>
                <w:rFonts w:hint="eastAsia" w:ascii="仿宋_GB2312" w:hAnsi="宋体" w:eastAsia="仿宋_GB2312"/>
                <w:b/>
                <w:bCs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b/>
                <w:bCs/>
                <w:kern w:val="0"/>
                <w:sz w:val="32"/>
                <w:szCs w:val="32"/>
              </w:rPr>
              <w:t>材料名称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34A56B91">
            <w:pPr>
              <w:widowControl/>
              <w:spacing w:line="560" w:lineRule="exact"/>
              <w:jc w:val="center"/>
              <w:textAlignment w:val="center"/>
              <w:rPr>
                <w:rFonts w:hint="eastAsia" w:ascii="仿宋_GB2312" w:hAnsi="宋体" w:eastAsia="仿宋_GB2312"/>
                <w:b/>
                <w:bCs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b/>
                <w:bCs/>
                <w:sz w:val="32"/>
                <w:szCs w:val="32"/>
              </w:rPr>
              <w:t>最高限价</w:t>
            </w:r>
          </w:p>
          <w:p w14:paraId="491C7157">
            <w:pPr>
              <w:widowControl/>
              <w:spacing w:line="560" w:lineRule="exact"/>
              <w:jc w:val="center"/>
              <w:textAlignment w:val="center"/>
              <w:rPr>
                <w:rFonts w:hint="eastAsia" w:ascii="仿宋_GB2312" w:hAnsi="宋体" w:eastAsia="仿宋_GB2312"/>
                <w:b/>
                <w:bCs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b/>
                <w:bCs/>
                <w:sz w:val="32"/>
                <w:szCs w:val="32"/>
              </w:rPr>
              <w:t>（含税）</w:t>
            </w:r>
          </w:p>
        </w:tc>
        <w:tc>
          <w:tcPr>
            <w:tcW w:w="251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63350460">
            <w:pPr>
              <w:widowControl/>
              <w:spacing w:line="560" w:lineRule="exact"/>
              <w:jc w:val="center"/>
              <w:textAlignment w:val="center"/>
              <w:rPr>
                <w:rFonts w:hint="eastAsia" w:ascii="仿宋_GB2312" w:hAnsi="宋体" w:eastAsia="仿宋_GB2312"/>
                <w:b/>
                <w:bCs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b/>
                <w:bCs/>
                <w:sz w:val="32"/>
                <w:szCs w:val="32"/>
              </w:rPr>
              <w:t>型号及数量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03F5B4B0">
            <w:pPr>
              <w:widowControl/>
              <w:spacing w:line="560" w:lineRule="exact"/>
              <w:jc w:val="center"/>
              <w:textAlignment w:val="center"/>
              <w:rPr>
                <w:rFonts w:hint="eastAsia" w:ascii="仿宋_GB2312" w:hAnsi="宋体" w:eastAsia="仿宋_GB2312"/>
                <w:b/>
                <w:bCs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b/>
                <w:bCs/>
                <w:sz w:val="32"/>
                <w:szCs w:val="32"/>
              </w:rPr>
              <w:t>采购形式</w:t>
            </w:r>
          </w:p>
        </w:tc>
        <w:tc>
          <w:tcPr>
            <w:tcW w:w="159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0421874D">
            <w:pPr>
              <w:widowControl/>
              <w:spacing w:line="560" w:lineRule="exact"/>
              <w:jc w:val="center"/>
              <w:textAlignment w:val="center"/>
              <w:rPr>
                <w:rFonts w:hint="eastAsia" w:ascii="仿宋_GB2312" w:hAnsi="宋体" w:eastAsia="仿宋_GB2312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宋体" w:eastAsia="仿宋_GB2312"/>
                <w:b/>
                <w:bCs/>
                <w:sz w:val="32"/>
                <w:szCs w:val="32"/>
              </w:rPr>
              <w:t>报价</w:t>
            </w:r>
            <w:r>
              <w:rPr>
                <w:rFonts w:hint="eastAsia" w:ascii="仿宋_GB2312" w:hAnsi="宋体" w:eastAsia="仿宋_GB2312"/>
                <w:b/>
                <w:bCs/>
                <w:sz w:val="32"/>
                <w:szCs w:val="32"/>
                <w:lang w:val="en-US" w:eastAsia="zh-CN"/>
              </w:rPr>
              <w:t>方式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155053C4">
            <w:pPr>
              <w:widowControl/>
              <w:spacing w:line="560" w:lineRule="exact"/>
              <w:jc w:val="center"/>
              <w:textAlignment w:val="center"/>
              <w:rPr>
                <w:rFonts w:hint="eastAsia" w:ascii="仿宋_GB2312" w:hAnsi="宋体" w:eastAsia="仿宋_GB2312"/>
                <w:b/>
                <w:bCs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b/>
                <w:bCs/>
                <w:sz w:val="32"/>
                <w:szCs w:val="32"/>
              </w:rPr>
              <w:t>备注</w:t>
            </w:r>
          </w:p>
        </w:tc>
      </w:tr>
      <w:tr w14:paraId="0E6FE8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0" w:hRule="atLeast"/>
          <w:jc w:val="center"/>
        </w:trPr>
        <w:tc>
          <w:tcPr>
            <w:tcW w:w="13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FAFCBA9">
            <w:pPr>
              <w:widowControl/>
              <w:spacing w:line="560" w:lineRule="exact"/>
              <w:jc w:val="center"/>
              <w:textAlignment w:val="center"/>
              <w:rPr>
                <w:rFonts w:hint="default" w:ascii="仿宋_GB2312" w:hAnsi="宋体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32"/>
                <w:szCs w:val="32"/>
                <w:lang w:val="en-US" w:eastAsia="zh-CN"/>
              </w:rPr>
              <w:t>波形护栏</w:t>
            </w:r>
            <w:r>
              <w:rPr>
                <w:rFonts w:hint="eastAsia" w:ascii="仿宋_GB2312" w:hAnsi="宋体" w:eastAsia="仿宋_GB2312"/>
                <w:sz w:val="32"/>
                <w:szCs w:val="32"/>
                <w:lang w:val="en-US" w:eastAsia="zh-CN"/>
              </w:rPr>
              <w:object>
                <v:shape id="_x0000_i1025" o:spt="75" type="#_x0000_t75" style="height:40.25pt;width:58.9pt;" o:ole="t" filled="f" o:preferrelative="t" stroked="f" coordsize="21600,21600">
                  <v:path/>
                  <v:fill on="f" focussize="0,0"/>
                  <v:stroke on="f"/>
                  <v:imagedata r:id="rId6" o:title=""/>
                  <o:lock v:ext="edit" aspectratio="t"/>
                  <w10:wrap type="none"/>
                  <w10:anchorlock/>
                </v:shape>
                <o:OLEObject Type="Embed" ProgID="Package" ShapeID="_x0000_i1025" DrawAspect="Content" ObjectID="_1468075725" r:id="rId5">
                  <o:LockedField>false</o:LockedField>
                </o:OLEObject>
              </w:objec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624CC78">
            <w:pPr>
              <w:widowControl/>
              <w:spacing w:line="560" w:lineRule="exact"/>
              <w:jc w:val="center"/>
              <w:textAlignment w:val="center"/>
              <w:rPr>
                <w:rFonts w:hint="default" w:ascii="仿宋_GB2312" w:hAnsi="宋体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  <w:lang w:val="en-US" w:eastAsia="zh-CN"/>
              </w:rPr>
              <w:t>195（元/米）</w:t>
            </w:r>
          </w:p>
        </w:tc>
        <w:tc>
          <w:tcPr>
            <w:tcW w:w="25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F8CA2C8">
            <w:pPr>
              <w:widowControl/>
              <w:spacing w:line="240" w:lineRule="auto"/>
              <w:jc w:val="left"/>
              <w:textAlignment w:val="center"/>
              <w:rPr>
                <w:rFonts w:hint="eastAsia" w:ascii="仿宋_GB2312" w:hAnsi="宋体" w:eastAsia="仿宋_GB2312" w:cs="宋体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sz w:val="24"/>
                <w:szCs w:val="24"/>
              </w:rPr>
              <w:t>1．类型：波形护栏</w:t>
            </w:r>
            <w:r>
              <w:rPr>
                <w:rFonts w:hint="eastAsia" w:ascii="仿宋_GB2312" w:hAnsi="宋体" w:eastAsia="仿宋_GB2312" w:cs="宋体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_GB2312" w:hAnsi="宋体" w:eastAsia="仿宋_GB2312" w:cs="宋体"/>
                <w:sz w:val="24"/>
                <w:szCs w:val="24"/>
                <w:lang w:val="en-US" w:eastAsia="zh-CN"/>
              </w:rPr>
              <w:t>打入式约900米，</w:t>
            </w:r>
            <w:r>
              <w:rPr>
                <w:rFonts w:hint="eastAsia" w:ascii="仿宋_GB2312" w:hAnsi="宋体" w:eastAsia="仿宋_GB2312" w:cs="宋体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1457325" cy="1677670"/>
                  <wp:effectExtent l="0" t="0" r="9525" b="17780"/>
                  <wp:docPr id="4" name="图片 4" descr="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1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7325" cy="16776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仿宋_GB2312" w:hAnsi="宋体" w:eastAsia="仿宋_GB2312" w:cs="宋体"/>
                <w:sz w:val="24"/>
                <w:szCs w:val="24"/>
                <w:lang w:val="en-US" w:eastAsia="zh-CN"/>
              </w:rPr>
              <w:t>法兰式约370米</w:t>
            </w:r>
            <w:r>
              <w:rPr>
                <w:rFonts w:hint="eastAsia" w:ascii="仿宋_GB2312" w:hAnsi="宋体" w:eastAsia="仿宋_GB2312" w:cs="宋体"/>
                <w:sz w:val="24"/>
                <w:szCs w:val="24"/>
                <w:lang w:eastAsia="zh-CN"/>
              </w:rPr>
              <w:drawing>
                <wp:inline distT="0" distB="0" distL="114300" distR="114300">
                  <wp:extent cx="1456690" cy="2078355"/>
                  <wp:effectExtent l="0" t="0" r="10160" b="17145"/>
                  <wp:docPr id="5" name="图片 5" descr="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2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6690" cy="20783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仿宋_GB2312" w:hAnsi="宋体" w:eastAsia="仿宋_GB2312" w:cs="宋体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仿宋_GB2312" w:hAnsi="宋体" w:eastAsia="仿宋_GB2312" w:cs="宋体"/>
                <w:sz w:val="24"/>
                <w:szCs w:val="24"/>
                <w:lang w:val="en-US" w:eastAsia="zh-CN"/>
              </w:rPr>
              <w:t>。</w:t>
            </w:r>
          </w:p>
          <w:p w14:paraId="460C7EB9">
            <w:pPr>
              <w:widowControl/>
              <w:spacing w:line="240" w:lineRule="auto"/>
              <w:jc w:val="left"/>
              <w:textAlignment w:val="center"/>
              <w:rPr>
                <w:rFonts w:hint="eastAsia" w:ascii="仿宋_GB2312" w:hAnsi="宋体" w:eastAsia="仿宋_GB2312" w:cs="宋体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sz w:val="24"/>
                <w:szCs w:val="24"/>
              </w:rPr>
              <w:t>2．规格、型号：普通型Gr-C-4E护栏</w:t>
            </w:r>
          </w:p>
          <w:p w14:paraId="250C128D">
            <w:pPr>
              <w:widowControl/>
              <w:spacing w:line="560" w:lineRule="exact"/>
              <w:jc w:val="left"/>
              <w:textAlignment w:val="center"/>
              <w:rPr>
                <w:rFonts w:hint="eastAsia" w:ascii="仿宋_GB2312" w:hAnsi="宋体" w:eastAsia="仿宋_GB2312" w:cs="宋体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sz w:val="24"/>
                <w:szCs w:val="24"/>
              </w:rPr>
              <w:t>3．材料品种：波形梁材料采用Q235钢。</w:t>
            </w:r>
          </w:p>
          <w:p w14:paraId="7496BFAD">
            <w:pPr>
              <w:widowControl/>
              <w:spacing w:line="560" w:lineRule="exact"/>
              <w:jc w:val="left"/>
              <w:textAlignment w:val="center"/>
              <w:rPr>
                <w:rFonts w:hint="eastAsia" w:ascii="仿宋_GB2312" w:hAnsi="宋体" w:eastAsia="仿宋_GB2312" w:cs="宋体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sz w:val="24"/>
                <w:szCs w:val="24"/>
              </w:rPr>
              <w:t>4．波形梁板表面采用内层热浸镀锌外层聚酯防腐涂层，镀锌量为270克/平方米，聚酯涂层厚度&gt;76um。</w:t>
            </w:r>
          </w:p>
          <w:p w14:paraId="256BC6FA">
            <w:pPr>
              <w:widowControl/>
              <w:spacing w:line="560" w:lineRule="exact"/>
              <w:jc w:val="both"/>
              <w:textAlignment w:val="center"/>
              <w:rPr>
                <w:rFonts w:hint="eastAsia" w:ascii="仿宋_GB2312" w:hAnsi="宋体" w:eastAsia="仿宋_GB2312" w:cs="宋体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sz w:val="24"/>
                <w:szCs w:val="24"/>
              </w:rPr>
              <w:t>5．托架尺寸为300x270x4.5mm，表面采用内层热浸镀锌外层聚酯防腐涂层，镀锌量为120克/平方米，聚酯涂层厚度&gt;76um。</w:t>
            </w:r>
          </w:p>
          <w:p w14:paraId="4CC4C24D">
            <w:pPr>
              <w:widowControl/>
              <w:spacing w:line="560" w:lineRule="exact"/>
              <w:jc w:val="both"/>
              <w:textAlignment w:val="center"/>
              <w:rPr>
                <w:rFonts w:hint="eastAsia" w:ascii="仿宋_GB2312" w:hAnsi="宋体" w:eastAsia="仿宋_GB2312" w:cs="宋体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sz w:val="24"/>
                <w:szCs w:val="24"/>
              </w:rPr>
              <w:t>6．其他详见施工图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5EF258">
            <w:pPr>
              <w:widowControl/>
              <w:spacing w:line="560" w:lineRule="exact"/>
              <w:jc w:val="center"/>
              <w:textAlignment w:val="center"/>
              <w:rPr>
                <w:rFonts w:hint="eastAsia" w:ascii="仿宋_GB2312" w:hAnsi="宋体" w:eastAsia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宋体" w:eastAsia="仿宋_GB2312"/>
                <w:sz w:val="32"/>
                <w:szCs w:val="32"/>
                <w:lang w:val="en-US" w:eastAsia="zh-CN"/>
              </w:rPr>
              <w:t>/</w:t>
            </w:r>
          </w:p>
        </w:tc>
        <w:tc>
          <w:tcPr>
            <w:tcW w:w="15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83E2CC">
            <w:pPr>
              <w:widowControl/>
              <w:spacing w:line="240" w:lineRule="auto"/>
              <w:jc w:val="left"/>
              <w:textAlignment w:val="center"/>
              <w:rPr>
                <w:rFonts w:hint="eastAsia" w:ascii="仿宋_GB2312" w:hAnsi="宋体" w:eastAsia="仿宋_GB2312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sz w:val="24"/>
                <w:szCs w:val="24"/>
              </w:rPr>
              <w:t>单价固定，量可变，据实结算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AA09B3A">
            <w:pPr>
              <w:widowControl/>
              <w:spacing w:line="560" w:lineRule="exact"/>
              <w:jc w:val="left"/>
              <w:textAlignment w:val="center"/>
              <w:rPr>
                <w:rFonts w:hint="default" w:ascii="仿宋_GB2312" w:hAnsi="宋体" w:eastAsia="仿宋_GB2312"/>
                <w:sz w:val="32"/>
                <w:szCs w:val="32"/>
              </w:rPr>
            </w:pPr>
            <w:r>
              <w:rPr>
                <w:rFonts w:hint="default" w:ascii="仿宋_GB2312" w:hAnsi="宋体" w:eastAsia="仿宋_GB2312"/>
                <w:sz w:val="32"/>
                <w:szCs w:val="32"/>
              </w:rPr>
              <w:t>含运输、装卸</w:t>
            </w:r>
          </w:p>
        </w:tc>
      </w:tr>
      <w:tr w14:paraId="3ECDC9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13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EC4DE5B">
            <w:pPr>
              <w:widowControl/>
              <w:spacing w:line="560" w:lineRule="exact"/>
              <w:jc w:val="center"/>
              <w:textAlignment w:val="center"/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单柱式标</w:t>
            </w:r>
          </w:p>
          <w:p w14:paraId="00E349CF">
            <w:pPr>
              <w:widowControl/>
              <w:spacing w:line="560" w:lineRule="exact"/>
              <w:jc w:val="center"/>
              <w:textAlignment w:val="center"/>
              <w:rPr>
                <w:rFonts w:hint="eastAsia" w:ascii="仿宋_GB2312" w:hAnsi="宋体" w:eastAsia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志牌</w:t>
            </w: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object>
                <v:shape id="_x0000_i1026" o:spt="75" type="#_x0000_t75" style="height:40.25pt;width:56.7pt;" o:ole="t" filled="f" o:preferrelative="t" stroked="f" coordsize="21600,21600">
                  <v:path/>
                  <v:fill on="f" focussize="0,0"/>
                  <v:stroke on="f"/>
                  <v:imagedata r:id="rId10" o:title=""/>
                  <o:lock v:ext="edit" aspectratio="t"/>
                  <w10:wrap type="none"/>
                  <w10:anchorlock/>
                </v:shape>
                <o:OLEObject Type="Embed" ProgID="Package" ShapeID="_x0000_i1026" DrawAspect="Content" ObjectID="_1468075726" r:id="rId9">
                  <o:LockedField>false</o:LockedField>
                </o:OLEObject>
              </w:objec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A934039">
            <w:pPr>
              <w:widowControl/>
              <w:spacing w:line="560" w:lineRule="exact"/>
              <w:jc w:val="center"/>
              <w:textAlignment w:val="center"/>
              <w:rPr>
                <w:rFonts w:hint="eastAsia" w:ascii="仿宋_GB2312" w:hAnsi="宋体" w:eastAsia="仿宋_GB2312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  <w:lang w:val="en-US" w:eastAsia="zh-CN"/>
              </w:rPr>
              <w:t>730（元/套）</w:t>
            </w:r>
          </w:p>
        </w:tc>
        <w:tc>
          <w:tcPr>
            <w:tcW w:w="25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807E8C">
            <w:pPr>
              <w:widowControl/>
              <w:spacing w:line="240" w:lineRule="auto"/>
              <w:jc w:val="left"/>
              <w:textAlignment w:val="center"/>
              <w:rPr>
                <w:rFonts w:hint="eastAsia" w:ascii="仿宋_GB2312" w:hAnsi="宋体" w:eastAsia="仿宋_GB2312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sz w:val="24"/>
                <w:szCs w:val="24"/>
              </w:rPr>
              <w:t>1．类型：单柱式标志牌</w:t>
            </w:r>
            <w:r>
              <w:rPr>
                <w:rFonts w:hint="eastAsia" w:ascii="仿宋_GB2312" w:hAnsi="宋体" w:eastAsia="仿宋_GB2312" w:cs="宋体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_GB2312" w:hAnsi="宋体" w:eastAsia="仿宋_GB2312" w:cs="宋体"/>
                <w:sz w:val="24"/>
                <w:szCs w:val="24"/>
                <w:lang w:val="en-US" w:eastAsia="zh-CN"/>
              </w:rPr>
              <w:t>20套，</w:t>
            </w:r>
            <w:r>
              <w:rPr>
                <w:rFonts w:hint="eastAsia" w:ascii="仿宋_GB2312" w:hAnsi="宋体" w:eastAsia="仿宋_GB2312" w:cs="宋体"/>
                <w:sz w:val="24"/>
                <w:szCs w:val="24"/>
              </w:rPr>
              <w:t>单柱式</w:t>
            </w:r>
            <w:r>
              <w:rPr>
                <w:rFonts w:hint="eastAsia" w:ascii="仿宋_GB2312" w:hAnsi="宋体" w:eastAsia="仿宋_GB2312" w:cs="宋体"/>
                <w:sz w:val="24"/>
                <w:szCs w:val="24"/>
                <w:lang w:val="en-US" w:eastAsia="zh-CN"/>
              </w:rPr>
              <w:t>标志一般构造图D1型</w:t>
            </w:r>
            <w:r>
              <w:rPr>
                <w:rFonts w:hint="eastAsia" w:ascii="仿宋_GB2312" w:hAnsi="宋体" w:eastAsia="仿宋_GB2312" w:cs="宋体"/>
                <w:sz w:val="24"/>
                <w:szCs w:val="24"/>
                <w:lang w:eastAsia="zh-CN"/>
              </w:rPr>
              <w:drawing>
                <wp:inline distT="0" distB="0" distL="114300" distR="114300">
                  <wp:extent cx="1458595" cy="565785"/>
                  <wp:effectExtent l="0" t="0" r="8255" b="5715"/>
                  <wp:docPr id="7" name="图片 7" descr="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4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8595" cy="5657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仿宋_GB2312" w:hAnsi="宋体" w:eastAsia="仿宋_GB2312" w:cs="宋体"/>
                <w:sz w:val="24"/>
                <w:szCs w:val="24"/>
                <w:lang w:eastAsia="zh-CN"/>
              </w:rPr>
              <w:drawing>
                <wp:inline distT="0" distB="0" distL="114300" distR="114300">
                  <wp:extent cx="1454150" cy="615950"/>
                  <wp:effectExtent l="0" t="0" r="12700" b="12700"/>
                  <wp:docPr id="8" name="图片 8" descr="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5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4150" cy="615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仿宋_GB2312" w:hAnsi="宋体" w:eastAsia="仿宋_GB2312" w:cs="宋体"/>
                <w:sz w:val="24"/>
                <w:szCs w:val="24"/>
              </w:rPr>
              <w:t>单柱</w:t>
            </w:r>
            <w:r>
              <w:rPr>
                <w:rFonts w:hint="eastAsia" w:ascii="仿宋_GB2312" w:hAnsi="宋体" w:eastAsia="仿宋_GB2312" w:cs="宋体"/>
                <w:sz w:val="24"/>
                <w:szCs w:val="24"/>
                <w:lang w:val="en-US" w:eastAsia="zh-CN"/>
              </w:rPr>
              <w:t>型基础构造图D型</w:t>
            </w:r>
            <w:r>
              <w:rPr>
                <w:rFonts w:hint="eastAsia" w:ascii="仿宋_GB2312" w:hAnsi="宋体" w:eastAsia="仿宋_GB2312" w:cs="宋体"/>
                <w:sz w:val="24"/>
                <w:szCs w:val="24"/>
                <w:lang w:eastAsia="zh-CN"/>
              </w:rPr>
              <w:drawing>
                <wp:inline distT="0" distB="0" distL="114300" distR="114300">
                  <wp:extent cx="1453515" cy="1428750"/>
                  <wp:effectExtent l="0" t="0" r="13335" b="0"/>
                  <wp:docPr id="9" name="图片 9" descr="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6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3515" cy="1428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仿宋_GB2312" w:hAnsi="宋体" w:eastAsia="仿宋_GB2312" w:cs="宋体"/>
                <w:sz w:val="24"/>
                <w:szCs w:val="24"/>
                <w:lang w:eastAsia="zh-CN"/>
              </w:rPr>
              <w:t>）</w:t>
            </w:r>
          </w:p>
          <w:p w14:paraId="189A09CD">
            <w:pPr>
              <w:widowControl/>
              <w:spacing w:line="560" w:lineRule="exact"/>
              <w:jc w:val="left"/>
              <w:textAlignment w:val="center"/>
              <w:rPr>
                <w:rFonts w:hint="eastAsia" w:ascii="仿宋_GB2312" w:hAnsi="宋体" w:eastAsia="仿宋_GB2312" w:cs="宋体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sz w:val="24"/>
                <w:szCs w:val="24"/>
              </w:rPr>
              <w:t>2．材质：满足设计及规范要求</w:t>
            </w:r>
          </w:p>
          <w:p w14:paraId="3DB30AD7">
            <w:pPr>
              <w:widowControl/>
              <w:spacing w:line="560" w:lineRule="exact"/>
              <w:jc w:val="left"/>
              <w:textAlignment w:val="center"/>
              <w:rPr>
                <w:rFonts w:hint="eastAsia" w:ascii="仿宋_GB2312" w:hAnsi="宋体" w:eastAsia="仿宋_GB2312" w:cs="宋体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sz w:val="24"/>
                <w:szCs w:val="24"/>
              </w:rPr>
              <w:t>3．规格尺寸：具体做法详见施工图</w:t>
            </w:r>
          </w:p>
          <w:p w14:paraId="6E13A31F">
            <w:pPr>
              <w:widowControl/>
              <w:spacing w:line="560" w:lineRule="exact"/>
              <w:jc w:val="left"/>
              <w:textAlignment w:val="center"/>
              <w:rPr>
                <w:rFonts w:hint="eastAsia" w:ascii="仿宋_GB2312" w:hAnsi="宋体" w:eastAsia="仿宋_GB2312" w:cs="宋体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sz w:val="24"/>
                <w:szCs w:val="24"/>
              </w:rPr>
              <w:t>4．板面反光膜等级：Ⅲ类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265CE7E">
            <w:pPr>
              <w:widowControl/>
              <w:spacing w:line="560" w:lineRule="exact"/>
              <w:jc w:val="center"/>
              <w:textAlignment w:val="center"/>
              <w:rPr>
                <w:rFonts w:hint="eastAsia" w:ascii="仿宋_GB2312" w:hAnsi="宋体" w:eastAsia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宋体" w:eastAsia="仿宋_GB2312"/>
                <w:sz w:val="32"/>
                <w:szCs w:val="32"/>
                <w:lang w:val="en-US" w:eastAsia="zh-CN"/>
              </w:rPr>
              <w:t>/</w:t>
            </w:r>
          </w:p>
        </w:tc>
        <w:tc>
          <w:tcPr>
            <w:tcW w:w="15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AF7B23">
            <w:pPr>
              <w:widowControl/>
              <w:spacing w:line="560" w:lineRule="exact"/>
              <w:jc w:val="center"/>
              <w:textAlignment w:val="center"/>
              <w:rPr>
                <w:rFonts w:hint="eastAsia" w:ascii="仿宋_GB2312" w:hAnsi="宋体" w:eastAsia="仿宋_GB2312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sz w:val="24"/>
                <w:szCs w:val="24"/>
              </w:rPr>
              <w:t>单价固定，量可变，据实结算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13AC81">
            <w:pPr>
              <w:widowControl/>
              <w:spacing w:line="560" w:lineRule="exact"/>
              <w:jc w:val="left"/>
              <w:textAlignment w:val="center"/>
              <w:rPr>
                <w:rFonts w:hint="eastAsia" w:ascii="仿宋_GB2312" w:hAnsi="宋体" w:eastAsia="仿宋_GB2312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sz w:val="32"/>
                <w:szCs w:val="32"/>
              </w:rPr>
              <w:t>含</w:t>
            </w:r>
            <w:r>
              <w:rPr>
                <w:rFonts w:hint="eastAsia" w:ascii="仿宋_GB2312" w:hAnsi="宋体" w:eastAsia="仿宋_GB2312"/>
                <w:sz w:val="32"/>
                <w:szCs w:val="32"/>
                <w:lang w:val="en-US" w:eastAsia="zh-CN"/>
              </w:rPr>
              <w:t>运</w:t>
            </w:r>
            <w:r>
              <w:rPr>
                <w:rFonts w:hint="eastAsia" w:ascii="仿宋_GB2312" w:hAnsi="宋体" w:eastAsia="仿宋_GB2312"/>
                <w:sz w:val="32"/>
                <w:szCs w:val="32"/>
              </w:rPr>
              <w:t>输、装卸</w:t>
            </w:r>
          </w:p>
        </w:tc>
      </w:tr>
      <w:tr w14:paraId="7B937D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13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7C93721">
            <w:pPr>
              <w:widowControl/>
              <w:spacing w:line="560" w:lineRule="exact"/>
              <w:jc w:val="center"/>
              <w:textAlignment w:val="center"/>
              <w:rPr>
                <w:rFonts w:hint="eastAsia" w:ascii="仿宋_GB2312" w:hAnsi="宋体" w:eastAsia="仿宋_GB2312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  <w:lang w:val="en-US" w:eastAsia="zh-CN"/>
              </w:rPr>
              <w:t>道口标注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D54F49B">
            <w:pPr>
              <w:widowControl/>
              <w:spacing w:line="560" w:lineRule="exact"/>
              <w:jc w:val="center"/>
              <w:textAlignment w:val="center"/>
              <w:rPr>
                <w:rFonts w:hint="eastAsia" w:ascii="仿宋_GB2312" w:hAnsi="宋体" w:eastAsia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  <w:lang w:val="en-US" w:eastAsia="zh-CN"/>
              </w:rPr>
              <w:t>95（元/根）</w:t>
            </w:r>
          </w:p>
        </w:tc>
        <w:tc>
          <w:tcPr>
            <w:tcW w:w="25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B3F9B4">
            <w:pPr>
              <w:widowControl/>
              <w:spacing w:line="240" w:lineRule="auto"/>
              <w:jc w:val="both"/>
              <w:textAlignment w:val="center"/>
              <w:rPr>
                <w:rFonts w:hint="eastAsia" w:ascii="仿宋_GB2312" w:hAnsi="宋体" w:eastAsia="仿宋_GB2312" w:cs="宋体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sz w:val="24"/>
                <w:szCs w:val="24"/>
              </w:rPr>
              <w:t>1．材料品种：钢管</w:t>
            </w:r>
            <w:r>
              <w:rPr>
                <w:rFonts w:hint="eastAsia" w:ascii="仿宋_GB2312" w:hAnsi="宋体" w:eastAsia="仿宋_GB2312" w:cs="宋体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_GB2312" w:hAnsi="宋体" w:eastAsia="仿宋_GB2312" w:cs="宋体"/>
                <w:sz w:val="24"/>
                <w:szCs w:val="24"/>
                <w:lang w:val="en-US" w:eastAsia="zh-CN"/>
              </w:rPr>
              <w:t>32根</w:t>
            </w:r>
            <w:r>
              <w:rPr>
                <w:rFonts w:hint="eastAsia" w:ascii="仿宋_GB2312" w:hAnsi="宋体" w:eastAsia="仿宋_GB2312" w:cs="宋体"/>
                <w:sz w:val="24"/>
                <w:szCs w:val="24"/>
                <w:lang w:eastAsia="zh-CN"/>
              </w:rPr>
              <w:drawing>
                <wp:inline distT="0" distB="0" distL="114300" distR="114300">
                  <wp:extent cx="1454150" cy="1245235"/>
                  <wp:effectExtent l="0" t="0" r="12700" b="12065"/>
                  <wp:docPr id="6" name="图片 6" descr="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3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4150" cy="12452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仿宋_GB2312" w:hAnsi="宋体" w:eastAsia="仿宋_GB2312" w:cs="宋体"/>
                <w:sz w:val="24"/>
                <w:szCs w:val="24"/>
                <w:lang w:eastAsia="zh-CN"/>
              </w:rPr>
              <w:t>）</w:t>
            </w:r>
          </w:p>
          <w:p w14:paraId="7B782DFF">
            <w:pPr>
              <w:widowControl/>
              <w:spacing w:line="560" w:lineRule="exact"/>
              <w:jc w:val="both"/>
              <w:textAlignment w:val="center"/>
              <w:rPr>
                <w:rFonts w:hint="eastAsia" w:ascii="仿宋_GB2312" w:hAnsi="宋体" w:eastAsia="仿宋_GB2312" w:cs="宋体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sz w:val="24"/>
                <w:szCs w:val="24"/>
              </w:rPr>
              <w:t>2．规格、型号：φ159*3mm</w:t>
            </w:r>
          </w:p>
          <w:p w14:paraId="6101DFE5">
            <w:pPr>
              <w:widowControl/>
              <w:spacing w:line="560" w:lineRule="exact"/>
              <w:jc w:val="center"/>
              <w:textAlignment w:val="center"/>
              <w:rPr>
                <w:rFonts w:hint="eastAsia" w:ascii="仿宋_GB2312" w:hAnsi="宋体" w:eastAsia="仿宋_GB2312" w:cs="宋体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sz w:val="24"/>
                <w:szCs w:val="24"/>
              </w:rPr>
              <w:t>3．红/白色Ⅲ类反光膜</w:t>
            </w:r>
          </w:p>
          <w:p w14:paraId="3F38D5D2">
            <w:pPr>
              <w:widowControl/>
              <w:spacing w:line="560" w:lineRule="exact"/>
              <w:jc w:val="both"/>
              <w:textAlignment w:val="center"/>
              <w:rPr>
                <w:rFonts w:hint="eastAsia" w:ascii="仿宋_GB2312" w:hAnsi="宋体" w:eastAsia="仿宋_GB2312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sz w:val="24"/>
                <w:szCs w:val="24"/>
              </w:rPr>
              <w:t>4．具体详见施工图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26FA858">
            <w:pPr>
              <w:widowControl/>
              <w:spacing w:line="560" w:lineRule="exact"/>
              <w:jc w:val="center"/>
              <w:textAlignment w:val="center"/>
              <w:rPr>
                <w:rFonts w:hint="eastAsia" w:ascii="仿宋_GB2312" w:hAnsi="宋体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32"/>
                <w:szCs w:val="32"/>
                <w:lang w:val="en-US" w:eastAsia="zh-CN"/>
              </w:rPr>
              <w:t>/</w:t>
            </w:r>
          </w:p>
        </w:tc>
        <w:tc>
          <w:tcPr>
            <w:tcW w:w="15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99DD49">
            <w:pPr>
              <w:widowControl/>
              <w:spacing w:line="560" w:lineRule="exact"/>
              <w:jc w:val="center"/>
              <w:textAlignment w:val="center"/>
              <w:rPr>
                <w:rFonts w:hint="eastAsia" w:ascii="仿宋_GB2312" w:hAnsi="宋体" w:eastAsia="仿宋_GB2312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sz w:val="24"/>
                <w:szCs w:val="24"/>
              </w:rPr>
              <w:t>单价固定，量可变，据实结算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CAFE87">
            <w:pPr>
              <w:widowControl/>
              <w:spacing w:line="560" w:lineRule="exact"/>
              <w:jc w:val="left"/>
              <w:textAlignment w:val="center"/>
              <w:rPr>
                <w:rFonts w:hint="eastAsia" w:ascii="仿宋_GB2312" w:hAnsi="宋体" w:eastAsia="仿宋_GB2312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sz w:val="32"/>
                <w:szCs w:val="32"/>
              </w:rPr>
              <w:t>含</w:t>
            </w:r>
            <w:r>
              <w:rPr>
                <w:rFonts w:hint="eastAsia" w:ascii="仿宋_GB2312" w:hAnsi="宋体" w:eastAsia="仿宋_GB2312"/>
                <w:sz w:val="32"/>
                <w:szCs w:val="32"/>
                <w:lang w:val="en-US" w:eastAsia="zh-CN"/>
              </w:rPr>
              <w:t>运</w:t>
            </w:r>
            <w:r>
              <w:rPr>
                <w:rFonts w:hint="eastAsia" w:ascii="仿宋_GB2312" w:hAnsi="宋体" w:eastAsia="仿宋_GB2312"/>
                <w:sz w:val="32"/>
                <w:szCs w:val="32"/>
              </w:rPr>
              <w:t>输、装卸</w:t>
            </w:r>
          </w:p>
        </w:tc>
      </w:tr>
      <w:tr w14:paraId="107967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0" w:hRule="atLeast"/>
          <w:jc w:val="center"/>
        </w:trPr>
        <w:tc>
          <w:tcPr>
            <w:tcW w:w="13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43126E0">
            <w:pPr>
              <w:widowControl/>
              <w:spacing w:line="560" w:lineRule="exact"/>
              <w:jc w:val="center"/>
              <w:textAlignment w:val="center"/>
              <w:rPr>
                <w:rFonts w:hint="eastAsia" w:ascii="仿宋_GB2312" w:hAnsi="宋体" w:eastAsia="仿宋_GB2312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  <w:lang w:val="en-US" w:eastAsia="zh-CN"/>
              </w:rPr>
              <w:t>减速垄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CAD4068">
            <w:pPr>
              <w:widowControl/>
              <w:spacing w:line="560" w:lineRule="exact"/>
              <w:jc w:val="center"/>
              <w:textAlignment w:val="center"/>
              <w:rPr>
                <w:rFonts w:hint="eastAsia" w:ascii="仿宋_GB2312" w:hAnsi="宋体" w:eastAsia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宋体" w:eastAsia="仿宋_GB2312"/>
                <w:sz w:val="32"/>
                <w:szCs w:val="32"/>
              </w:rPr>
              <w:t>7</w:t>
            </w:r>
            <w:r>
              <w:rPr>
                <w:rFonts w:hint="eastAsia" w:ascii="仿宋_GB2312" w:hAnsi="宋体" w:eastAsia="仿宋_GB2312"/>
                <w:sz w:val="32"/>
                <w:szCs w:val="32"/>
                <w:lang w:val="en-US" w:eastAsia="zh-CN"/>
              </w:rPr>
              <w:t>5（</w:t>
            </w:r>
            <w:r>
              <w:rPr>
                <w:rFonts w:hint="eastAsia" w:ascii="仿宋_GB2312" w:hAnsi="宋体" w:eastAsia="仿宋_GB2312"/>
                <w:sz w:val="32"/>
                <w:szCs w:val="32"/>
              </w:rPr>
              <w:t>元/</w:t>
            </w:r>
            <w:r>
              <w:rPr>
                <w:rFonts w:hint="eastAsia" w:ascii="仿宋_GB2312" w:hAnsi="宋体" w:eastAsia="仿宋_GB2312"/>
                <w:sz w:val="32"/>
                <w:szCs w:val="32"/>
                <w:lang w:val="en-US" w:eastAsia="zh-CN"/>
              </w:rPr>
              <w:t>米）</w:t>
            </w:r>
          </w:p>
        </w:tc>
        <w:tc>
          <w:tcPr>
            <w:tcW w:w="25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A5DB09">
            <w:pPr>
              <w:widowControl/>
              <w:spacing w:line="560" w:lineRule="exact"/>
              <w:jc w:val="both"/>
              <w:textAlignment w:val="center"/>
              <w:rPr>
                <w:rFonts w:hint="eastAsia" w:ascii="仿宋_GB2312" w:hAnsi="宋体" w:eastAsia="仿宋_GB2312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sz w:val="24"/>
                <w:szCs w:val="24"/>
              </w:rPr>
              <w:t>1．材料品种：橡胶减速带</w:t>
            </w:r>
            <w:r>
              <w:rPr>
                <w:rFonts w:hint="eastAsia" w:ascii="仿宋_GB2312" w:hAnsi="宋体" w:eastAsia="仿宋_GB2312" w:cs="宋体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_GB2312" w:hAnsi="宋体" w:eastAsia="仿宋_GB2312" w:cs="宋体"/>
                <w:sz w:val="24"/>
                <w:szCs w:val="24"/>
                <w:lang w:val="en-US" w:eastAsia="zh-CN"/>
              </w:rPr>
              <w:t>34米</w:t>
            </w:r>
            <w:r>
              <w:rPr>
                <w:rFonts w:hint="eastAsia" w:ascii="仿宋_GB2312" w:hAnsi="宋体" w:eastAsia="仿宋_GB2312" w:cs="宋体"/>
                <w:sz w:val="24"/>
                <w:szCs w:val="24"/>
                <w:lang w:eastAsia="zh-CN"/>
              </w:rPr>
              <w:t>）</w:t>
            </w:r>
          </w:p>
          <w:p w14:paraId="5096A93B">
            <w:pPr>
              <w:widowControl/>
              <w:spacing w:line="560" w:lineRule="exact"/>
              <w:jc w:val="both"/>
              <w:textAlignment w:val="center"/>
              <w:rPr>
                <w:rFonts w:hint="eastAsia" w:ascii="仿宋_GB2312" w:hAnsi="宋体" w:eastAsia="仿宋_GB2312" w:cs="宋体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sz w:val="24"/>
                <w:szCs w:val="24"/>
              </w:rPr>
              <w:t>2．规格、型号：380*500*50mm</w:t>
            </w:r>
          </w:p>
          <w:p w14:paraId="2314097A">
            <w:pPr>
              <w:widowControl/>
              <w:spacing w:line="560" w:lineRule="exact"/>
              <w:jc w:val="left"/>
              <w:textAlignment w:val="center"/>
              <w:rPr>
                <w:rFonts w:hint="eastAsia" w:ascii="仿宋_GB2312" w:hAnsi="宋体" w:eastAsia="仿宋_GB2312" w:cs="宋体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sz w:val="24"/>
                <w:szCs w:val="24"/>
              </w:rPr>
              <w:t>3．反光珠为φ10mm白色透亮材质</w:t>
            </w:r>
          </w:p>
          <w:p w14:paraId="2D8CB83D">
            <w:pPr>
              <w:widowControl/>
              <w:spacing w:line="560" w:lineRule="exact"/>
              <w:jc w:val="both"/>
              <w:textAlignment w:val="center"/>
              <w:rPr>
                <w:rFonts w:hint="eastAsia" w:ascii="仿宋_GB2312" w:hAnsi="宋体" w:eastAsia="仿宋_GB2312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sz w:val="24"/>
                <w:szCs w:val="24"/>
              </w:rPr>
              <w:t>4．具体详见施工图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84C991">
            <w:pPr>
              <w:widowControl/>
              <w:spacing w:line="560" w:lineRule="exact"/>
              <w:jc w:val="center"/>
              <w:textAlignment w:val="center"/>
              <w:rPr>
                <w:rFonts w:hint="eastAsia" w:ascii="仿宋_GB2312" w:hAnsi="宋体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32"/>
                <w:szCs w:val="32"/>
                <w:lang w:val="en-US" w:eastAsia="zh-CN"/>
              </w:rPr>
              <w:t>/</w:t>
            </w:r>
          </w:p>
        </w:tc>
        <w:tc>
          <w:tcPr>
            <w:tcW w:w="15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3356524">
            <w:pPr>
              <w:widowControl/>
              <w:spacing w:line="560" w:lineRule="exact"/>
              <w:jc w:val="center"/>
              <w:textAlignment w:val="center"/>
              <w:rPr>
                <w:rFonts w:hint="eastAsia" w:ascii="仿宋_GB2312" w:hAnsi="宋体" w:eastAsia="仿宋_GB2312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sz w:val="24"/>
                <w:szCs w:val="24"/>
              </w:rPr>
              <w:t>单价固定，量可变，据实结算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275E906">
            <w:pPr>
              <w:widowControl/>
              <w:spacing w:line="560" w:lineRule="exact"/>
              <w:jc w:val="left"/>
              <w:textAlignment w:val="center"/>
              <w:rPr>
                <w:rFonts w:hint="eastAsia" w:ascii="仿宋_GB2312" w:hAnsi="宋体" w:eastAsia="仿宋_GB2312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sz w:val="32"/>
                <w:szCs w:val="32"/>
              </w:rPr>
              <w:t>含</w:t>
            </w:r>
            <w:r>
              <w:rPr>
                <w:rFonts w:hint="eastAsia" w:ascii="仿宋_GB2312" w:hAnsi="宋体" w:eastAsia="仿宋_GB2312"/>
                <w:sz w:val="32"/>
                <w:szCs w:val="32"/>
                <w:lang w:val="en-US" w:eastAsia="zh-CN"/>
              </w:rPr>
              <w:t>运</w:t>
            </w:r>
            <w:r>
              <w:rPr>
                <w:rFonts w:hint="eastAsia" w:ascii="仿宋_GB2312" w:hAnsi="宋体" w:eastAsia="仿宋_GB2312"/>
                <w:sz w:val="32"/>
                <w:szCs w:val="32"/>
              </w:rPr>
              <w:t>输、装卸</w:t>
            </w:r>
          </w:p>
        </w:tc>
      </w:tr>
      <w:tr w14:paraId="294493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13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B65BD7">
            <w:pPr>
              <w:widowControl/>
              <w:spacing w:line="560" w:lineRule="exact"/>
              <w:jc w:val="center"/>
              <w:textAlignment w:val="center"/>
              <w:rPr>
                <w:rFonts w:hint="default" w:ascii="仿宋_GB2312" w:hAnsi="宋体" w:eastAsia="仿宋_GB2312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  <w:lang w:val="en-US" w:eastAsia="zh-CN"/>
              </w:rPr>
              <w:t>压印混凝土铺装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3A9AC2F">
            <w:pPr>
              <w:widowControl/>
              <w:spacing w:line="240" w:lineRule="auto"/>
              <w:jc w:val="center"/>
              <w:textAlignment w:val="center"/>
              <w:rPr>
                <w:rFonts w:hint="default" w:ascii="仿宋_GB2312" w:hAnsi="宋体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32"/>
                <w:szCs w:val="32"/>
                <w:lang w:val="en-US" w:eastAsia="zh-CN"/>
              </w:rPr>
              <w:t>10（元/平方）</w:t>
            </w:r>
            <w:r>
              <w:rPr>
                <w:rFonts w:hint="eastAsia" w:ascii="仿宋_GB2312" w:hAnsi="宋体" w:eastAsia="仿宋_GB2312"/>
                <w:sz w:val="24"/>
                <w:szCs w:val="24"/>
                <w:lang w:val="en-US" w:eastAsia="zh-CN"/>
              </w:rPr>
              <w:t>中心广场压印样式（约260平）</w:t>
            </w:r>
            <w:r>
              <w:rPr>
                <w:rFonts w:hint="default" w:ascii="仿宋_GB2312" w:hAnsi="宋体" w:eastAsia="仿宋_GB2312"/>
                <w:sz w:val="32"/>
                <w:szCs w:val="32"/>
                <w:lang w:val="en-US" w:eastAsia="zh-CN"/>
              </w:rPr>
              <w:drawing>
                <wp:inline distT="0" distB="0" distL="114300" distR="114300">
                  <wp:extent cx="938530" cy="917575"/>
                  <wp:effectExtent l="0" t="0" r="13970" b="15875"/>
                  <wp:docPr id="10" name="图片 10" descr="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1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8530" cy="917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仿宋_GB2312" w:hAnsi="宋体" w:eastAsia="仿宋_GB2312"/>
                <w:sz w:val="24"/>
                <w:szCs w:val="24"/>
                <w:lang w:val="en-US" w:eastAsia="zh-CN"/>
              </w:rPr>
              <w:t>步道压印样式（约560平）</w:t>
            </w:r>
            <w:r>
              <w:rPr>
                <w:rFonts w:hint="default" w:ascii="仿宋_GB2312" w:hAnsi="宋体" w:eastAsia="仿宋_GB2312"/>
                <w:sz w:val="32"/>
                <w:szCs w:val="32"/>
                <w:lang w:val="en-US" w:eastAsia="zh-CN"/>
              </w:rPr>
              <w:drawing>
                <wp:inline distT="0" distB="0" distL="114300" distR="114300">
                  <wp:extent cx="934085" cy="892810"/>
                  <wp:effectExtent l="0" t="0" r="18415" b="2540"/>
                  <wp:docPr id="11" name="图片 11" descr="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 descr="2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4085" cy="8928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9E95EB0">
            <w:pPr>
              <w:widowControl/>
              <w:spacing w:line="240" w:lineRule="auto"/>
              <w:jc w:val="center"/>
              <w:textAlignment w:val="center"/>
              <w:rPr>
                <w:rFonts w:hint="default" w:ascii="仿宋_GB2312" w:hAnsi="宋体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  <w:lang w:val="en-US" w:eastAsia="zh-CN"/>
              </w:rPr>
              <w:t>其他需压印样式（约840平）</w:t>
            </w:r>
            <w:r>
              <w:rPr>
                <w:rFonts w:hint="default" w:ascii="仿宋_GB2312" w:hAnsi="宋体" w:eastAsia="仿宋_GB2312"/>
                <w:sz w:val="32"/>
                <w:szCs w:val="32"/>
                <w:lang w:val="en-US" w:eastAsia="zh-CN"/>
              </w:rPr>
              <w:drawing>
                <wp:inline distT="0" distB="0" distL="114300" distR="114300">
                  <wp:extent cx="938530" cy="967105"/>
                  <wp:effectExtent l="0" t="0" r="13970" b="4445"/>
                  <wp:docPr id="12" name="图片 12" descr="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3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8530" cy="9671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26ECD98">
            <w:pPr>
              <w:widowControl/>
              <w:spacing w:line="240" w:lineRule="auto"/>
              <w:jc w:val="both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压印混凝土铺装1660平方米</w:t>
            </w:r>
          </w:p>
          <w:p w14:paraId="11C6C0C6">
            <w:pPr>
              <w:widowControl/>
              <w:spacing w:line="240" w:lineRule="auto"/>
              <w:jc w:val="both"/>
              <w:textAlignment w:val="center"/>
              <w:rPr>
                <w:rFonts w:hint="default" w:ascii="仿宋_GB2312" w:hAnsi="宋体" w:eastAsia="仿宋_GB2312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  <w:t>材料用料要求及质量技术指标：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  <w:t xml:space="preserve">彩色强化剂第一遍播撒理论值 </w:t>
            </w:r>
            <w:r>
              <w:rPr>
                <w:rFonts w:ascii="Times New Roman PS MT" w:hAnsi="Times New Roman PS MT" w:eastAsia="Times New Roman PS MT" w:cs="Times New Roman PS MT"/>
                <w:b w:val="0"/>
                <w:bCs w:val="0"/>
                <w:color w:val="000000"/>
                <w:sz w:val="24"/>
                <w:szCs w:val="24"/>
              </w:rPr>
              <w:t>1.5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  <w:t>～</w:t>
            </w:r>
            <w:r>
              <w:rPr>
                <w:rFonts w:hint="default" w:ascii="Times New Roman PS MT" w:hAnsi="Times New Roman PS MT" w:eastAsia="Times New Roman PS MT" w:cs="Times New Roman PS MT"/>
                <w:b w:val="0"/>
                <w:bCs w:val="0"/>
                <w:color w:val="000000"/>
                <w:sz w:val="24"/>
                <w:szCs w:val="24"/>
              </w:rPr>
              <w:t>2kg/m2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  <w:t xml:space="preserve">；第二遍播撒理论值 </w:t>
            </w:r>
            <w:r>
              <w:rPr>
                <w:rFonts w:hint="default" w:ascii="Times New Roman PS MT" w:hAnsi="Times New Roman PS MT" w:eastAsia="Times New Roman PS MT" w:cs="Times New Roman PS MT"/>
                <w:b w:val="0"/>
                <w:bCs w:val="0"/>
                <w:color w:val="000000"/>
                <w:sz w:val="24"/>
                <w:szCs w:val="24"/>
              </w:rPr>
              <w:t>1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  <w:t>～</w:t>
            </w:r>
            <w:r>
              <w:rPr>
                <w:rFonts w:hint="default" w:ascii="Times New Roman PS MT" w:hAnsi="Times New Roman PS MT" w:eastAsia="Times New Roman PS MT" w:cs="Times New Roman PS MT"/>
                <w:b w:val="0"/>
                <w:bCs w:val="0"/>
                <w:color w:val="000000"/>
                <w:sz w:val="24"/>
                <w:szCs w:val="24"/>
              </w:rPr>
              <w:t>1.5kg/m2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  <w:t xml:space="preserve">；彩色强化剂在表 面形成厚度约为 </w:t>
            </w:r>
            <w:r>
              <w:rPr>
                <w:rFonts w:hint="default" w:ascii="Times New Roman PS MT" w:hAnsi="Times New Roman PS MT" w:eastAsia="Times New Roman PS MT" w:cs="Times New Roman PS MT"/>
                <w:b w:val="0"/>
                <w:bCs w:val="0"/>
                <w:color w:val="000000"/>
                <w:sz w:val="24"/>
                <w:szCs w:val="24"/>
              </w:rPr>
              <w:t>2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  <w:t>～</w:t>
            </w:r>
            <w:r>
              <w:rPr>
                <w:rFonts w:hint="default" w:ascii="Times New Roman PS MT" w:hAnsi="Times New Roman PS MT" w:eastAsia="Times New Roman PS MT" w:cs="Times New Roman PS MT"/>
                <w:b w:val="0"/>
                <w:bCs w:val="0"/>
                <w:color w:val="000000"/>
                <w:sz w:val="24"/>
                <w:szCs w:val="24"/>
              </w:rPr>
              <w:t>4mm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  <w:t>。彩色脱膜粉播撒理论值</w:t>
            </w:r>
            <w:r>
              <w:rPr>
                <w:rFonts w:hint="default" w:ascii="Times New Roman PS MT" w:hAnsi="Times New Roman PS MT" w:eastAsia="Times New Roman PS MT" w:cs="Times New Roman PS MT"/>
                <w:b w:val="0"/>
                <w:bCs w:val="0"/>
                <w:color w:val="000000"/>
                <w:sz w:val="24"/>
                <w:szCs w:val="24"/>
              </w:rPr>
              <w:t>0.2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  <w:t>～</w:t>
            </w:r>
            <w:r>
              <w:rPr>
                <w:rFonts w:hint="default" w:ascii="Times New Roman PS MT" w:hAnsi="Times New Roman PS MT" w:eastAsia="Times New Roman PS MT" w:cs="Times New Roman PS MT"/>
                <w:b w:val="0"/>
                <w:bCs w:val="0"/>
                <w:color w:val="000000"/>
                <w:sz w:val="24"/>
                <w:szCs w:val="24"/>
              </w:rPr>
              <w:t>0.4kg/m2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  <w:t xml:space="preserve">，封闭剂用量（理论值）约为 </w:t>
            </w:r>
            <w:r>
              <w:rPr>
                <w:rFonts w:hint="default" w:ascii="Times New Roman PS MT" w:hAnsi="Times New Roman PS MT" w:eastAsia="Times New Roman PS MT" w:cs="Times New Roman PS MT"/>
                <w:b w:val="0"/>
                <w:bCs w:val="0"/>
                <w:color w:val="000000"/>
                <w:sz w:val="24"/>
                <w:szCs w:val="24"/>
              </w:rPr>
              <w:t>0.18kg/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  <w:t>平米。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  <w:drawing>
                <wp:inline distT="0" distB="0" distL="114300" distR="114300">
                  <wp:extent cx="1452880" cy="675005"/>
                  <wp:effectExtent l="0" t="0" r="13970" b="10795"/>
                  <wp:docPr id="1" name="图片 1" descr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0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2880" cy="6750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332C5AC">
            <w:pPr>
              <w:widowControl/>
              <w:spacing w:line="560" w:lineRule="exact"/>
              <w:jc w:val="center"/>
              <w:textAlignment w:val="center"/>
              <w:rPr>
                <w:rFonts w:hint="eastAsia" w:ascii="仿宋_GB2312" w:hAnsi="宋体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32"/>
                <w:szCs w:val="32"/>
                <w:lang w:val="en-US" w:eastAsia="zh-CN"/>
              </w:rPr>
              <w:t>/</w:t>
            </w:r>
          </w:p>
        </w:tc>
        <w:tc>
          <w:tcPr>
            <w:tcW w:w="15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8E7ABAD">
            <w:pPr>
              <w:widowControl/>
              <w:spacing w:line="560" w:lineRule="exact"/>
              <w:jc w:val="center"/>
              <w:textAlignment w:val="center"/>
              <w:rPr>
                <w:rFonts w:hint="eastAsia" w:ascii="仿宋_GB2312" w:hAnsi="宋体" w:eastAsia="仿宋_GB2312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sz w:val="24"/>
                <w:szCs w:val="24"/>
              </w:rPr>
              <w:t>单价固定，量可变，据实结算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B57D49">
            <w:pPr>
              <w:widowControl/>
              <w:spacing w:line="560" w:lineRule="exact"/>
              <w:jc w:val="left"/>
              <w:textAlignment w:val="center"/>
              <w:rPr>
                <w:rFonts w:hint="eastAsia" w:ascii="仿宋_GB2312" w:hAnsi="宋体" w:eastAsia="仿宋_GB2312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sz w:val="32"/>
                <w:szCs w:val="32"/>
              </w:rPr>
              <w:t>含</w:t>
            </w:r>
            <w:r>
              <w:rPr>
                <w:rFonts w:hint="eastAsia" w:ascii="仿宋_GB2312" w:hAnsi="宋体" w:eastAsia="仿宋_GB2312"/>
                <w:sz w:val="32"/>
                <w:szCs w:val="32"/>
                <w:lang w:val="en-US" w:eastAsia="zh-CN"/>
              </w:rPr>
              <w:t>运</w:t>
            </w:r>
            <w:r>
              <w:rPr>
                <w:rFonts w:hint="eastAsia" w:ascii="仿宋_GB2312" w:hAnsi="宋体" w:eastAsia="仿宋_GB2312"/>
                <w:sz w:val="32"/>
                <w:szCs w:val="32"/>
              </w:rPr>
              <w:t>输、装卸</w:t>
            </w:r>
          </w:p>
        </w:tc>
      </w:tr>
    </w:tbl>
    <w:p w14:paraId="2CA347A5">
      <w:pPr>
        <w:adjustRightInd w:val="0"/>
        <w:snapToGrid w:val="0"/>
        <w:spacing w:line="560" w:lineRule="exact"/>
        <w:rPr>
          <w:rFonts w:ascii="Times New Roman" w:hAnsi="Times New Roma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Times New Roman PS MT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502A06">
    <w:pPr>
      <w:pStyle w:val="8"/>
    </w:pPr>
    <w:r>
      <mc:AlternateContent>
        <mc:Choice Requires="wps">
          <w:drawing>
            <wp:anchor distT="0" distB="0" distL="0" distR="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097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txbx>
                      <w:txbxContent>
                        <w:p w14:paraId="4D116CE0">
                          <w:pPr>
                            <w:pStyle w:val="8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vert="horz" wrap="none"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文本框 1" o:spid="_x0000_s1026" o:spt="1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4D116CE0">
                    <w:pPr>
                      <w:pStyle w:val="8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rect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0BC2"/>
    <w:rsid w:val="00083A3A"/>
    <w:rsid w:val="000E3A91"/>
    <w:rsid w:val="001E129C"/>
    <w:rsid w:val="002B1036"/>
    <w:rsid w:val="00482068"/>
    <w:rsid w:val="0049620C"/>
    <w:rsid w:val="004B5775"/>
    <w:rsid w:val="00620BC2"/>
    <w:rsid w:val="006E3FD9"/>
    <w:rsid w:val="00751B86"/>
    <w:rsid w:val="00A55126"/>
    <w:rsid w:val="00B53B74"/>
    <w:rsid w:val="00C611AF"/>
    <w:rsid w:val="00CA7934"/>
    <w:rsid w:val="00D81216"/>
    <w:rsid w:val="087F2BE4"/>
    <w:rsid w:val="089A3421"/>
    <w:rsid w:val="0C7156BE"/>
    <w:rsid w:val="0EBE772B"/>
    <w:rsid w:val="102E7D98"/>
    <w:rsid w:val="150E64AD"/>
    <w:rsid w:val="1EB3265E"/>
    <w:rsid w:val="1F356A1F"/>
    <w:rsid w:val="25997B00"/>
    <w:rsid w:val="2B18775C"/>
    <w:rsid w:val="2C324A12"/>
    <w:rsid w:val="2E204DE0"/>
    <w:rsid w:val="2E40086E"/>
    <w:rsid w:val="3229667A"/>
    <w:rsid w:val="34CD431C"/>
    <w:rsid w:val="35956011"/>
    <w:rsid w:val="3DD03F78"/>
    <w:rsid w:val="449D27EC"/>
    <w:rsid w:val="481C7183"/>
    <w:rsid w:val="4C067DDF"/>
    <w:rsid w:val="4C8A0766"/>
    <w:rsid w:val="4DD201A9"/>
    <w:rsid w:val="50273DFC"/>
    <w:rsid w:val="51C6264B"/>
    <w:rsid w:val="51DF14E9"/>
    <w:rsid w:val="531719BC"/>
    <w:rsid w:val="54B91EF3"/>
    <w:rsid w:val="55166924"/>
    <w:rsid w:val="55343484"/>
    <w:rsid w:val="55EA6297"/>
    <w:rsid w:val="56F269C8"/>
    <w:rsid w:val="5B3B333C"/>
    <w:rsid w:val="5C4B157F"/>
    <w:rsid w:val="6142054C"/>
    <w:rsid w:val="62C4769E"/>
    <w:rsid w:val="6A644718"/>
    <w:rsid w:val="6A94006A"/>
    <w:rsid w:val="6EFA6420"/>
    <w:rsid w:val="7064228D"/>
    <w:rsid w:val="711A0B9D"/>
    <w:rsid w:val="763B7D07"/>
    <w:rsid w:val="79762F01"/>
    <w:rsid w:val="79C06BCF"/>
    <w:rsid w:val="79C87FB3"/>
    <w:rsid w:val="7BA91062"/>
    <w:rsid w:val="7C9C2FD3"/>
    <w:rsid w:val="BF9769B8"/>
    <w:rsid w:val="FFEFD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nhideWhenUsed="0" w:uiPriority="99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cs="Times New Roman"/>
      <w:b/>
      <w:bCs/>
      <w:kern w:val="44"/>
      <w:sz w:val="48"/>
      <w:szCs w:val="48"/>
    </w:rPr>
  </w:style>
  <w:style w:type="paragraph" w:styleId="3">
    <w:name w:val="heading 2"/>
    <w:basedOn w:val="1"/>
    <w:next w:val="1"/>
    <w:qFormat/>
    <w:uiPriority w:val="0"/>
    <w:pPr>
      <w:spacing w:beforeAutospacing="1" w:afterAutospacing="1"/>
      <w:jc w:val="left"/>
      <w:outlineLvl w:val="1"/>
    </w:pPr>
    <w:rPr>
      <w:rFonts w:hint="eastAsia" w:ascii="宋体" w:hAnsi="宋体" w:cs="Times New Roman"/>
      <w:b/>
      <w:bCs/>
      <w:kern w:val="0"/>
      <w:sz w:val="36"/>
      <w:szCs w:val="36"/>
    </w:rPr>
  </w:style>
  <w:style w:type="character" w:default="1" w:styleId="17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link w:val="25"/>
    <w:qFormat/>
    <w:uiPriority w:val="0"/>
    <w:pPr>
      <w:jc w:val="left"/>
    </w:pPr>
  </w:style>
  <w:style w:type="paragraph" w:styleId="5">
    <w:name w:val="Body Text"/>
    <w:basedOn w:val="1"/>
    <w:semiHidden/>
    <w:qFormat/>
    <w:uiPriority w:val="0"/>
    <w:rPr>
      <w:rFonts w:ascii="宋体" w:hAnsi="宋体" w:eastAsia="宋体" w:cs="宋体"/>
      <w:sz w:val="28"/>
      <w:szCs w:val="28"/>
      <w:lang w:eastAsia="en-US"/>
    </w:rPr>
  </w:style>
  <w:style w:type="paragraph" w:styleId="6">
    <w:name w:val="Body Text Indent"/>
    <w:basedOn w:val="1"/>
    <w:next w:val="7"/>
    <w:qFormat/>
    <w:uiPriority w:val="0"/>
    <w:pPr>
      <w:ind w:firstLine="645"/>
    </w:pPr>
    <w:rPr>
      <w:rFonts w:ascii="楷体_GB2312" w:hAnsi="Times New Roman" w:eastAsia="楷体_GB2312" w:cs="Times New Roman"/>
      <w:sz w:val="32"/>
      <w:szCs w:val="20"/>
    </w:rPr>
  </w:style>
  <w:style w:type="paragraph" w:styleId="7">
    <w:name w:val="envelope return"/>
    <w:basedOn w:val="1"/>
    <w:qFormat/>
    <w:uiPriority w:val="99"/>
    <w:pPr>
      <w:snapToGrid w:val="0"/>
    </w:pPr>
    <w:rPr>
      <w:rFonts w:ascii="Arial" w:hAnsi="Arial"/>
    </w:r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10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11">
    <w:name w:val="Title"/>
    <w:link w:val="24"/>
    <w:qFormat/>
    <w:uiPriority w:val="0"/>
    <w:pPr>
      <w:spacing w:line="720" w:lineRule="exact"/>
      <w:jc w:val="center"/>
    </w:pPr>
    <w:rPr>
      <w:rFonts w:ascii="方正小标宋简体" w:hAnsi="方正小标宋简体" w:eastAsia="方正小标宋简体" w:cs="方正小标宋简体"/>
      <w:sz w:val="44"/>
      <w:szCs w:val="44"/>
      <w:lang w:val="en-US" w:eastAsia="zh-CN" w:bidi="ar-SA"/>
    </w:rPr>
  </w:style>
  <w:style w:type="paragraph" w:styleId="12">
    <w:name w:val="annotation subject"/>
    <w:basedOn w:val="4"/>
    <w:next w:val="4"/>
    <w:link w:val="26"/>
    <w:qFormat/>
    <w:uiPriority w:val="0"/>
    <w:rPr>
      <w:b/>
      <w:bCs/>
    </w:rPr>
  </w:style>
  <w:style w:type="paragraph" w:styleId="13">
    <w:name w:val="Body Text First Indent 2"/>
    <w:basedOn w:val="6"/>
    <w:next w:val="14"/>
    <w:qFormat/>
    <w:uiPriority w:val="0"/>
    <w:pPr>
      <w:spacing w:after="120"/>
      <w:ind w:left="420" w:leftChars="200" w:firstLine="420" w:firstLineChars="200"/>
    </w:pPr>
    <w:rPr>
      <w:rFonts w:ascii="Times New Roman" w:eastAsia="宋体"/>
      <w:sz w:val="21"/>
    </w:rPr>
  </w:style>
  <w:style w:type="paragraph" w:customStyle="1" w:styleId="14">
    <w:name w:val="正文_0"/>
    <w:next w:val="13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table" w:styleId="16">
    <w:name w:val="Table Grid"/>
    <w:basedOn w:val="1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8">
    <w:name w:val="annotation reference"/>
    <w:basedOn w:val="17"/>
    <w:qFormat/>
    <w:uiPriority w:val="0"/>
    <w:rPr>
      <w:sz w:val="21"/>
      <w:szCs w:val="21"/>
    </w:rPr>
  </w:style>
  <w:style w:type="paragraph" w:customStyle="1" w:styleId="19">
    <w:name w:val="表格标题"/>
    <w:next w:val="1"/>
    <w:qFormat/>
    <w:uiPriority w:val="0"/>
    <w:pPr>
      <w:overflowPunct w:val="0"/>
      <w:topLinePunct/>
      <w:spacing w:line="560" w:lineRule="exact"/>
      <w:jc w:val="center"/>
    </w:pPr>
    <w:rPr>
      <w:rFonts w:ascii="Times New Roman" w:hAnsi="Times New Roman" w:eastAsia="仿宋_GB2312" w:cs="仿宋_GB2312"/>
      <w:spacing w:val="-6"/>
      <w:sz w:val="32"/>
      <w:szCs w:val="32"/>
      <w:lang w:val="en-US" w:eastAsia="zh-CN" w:bidi="ar-SA"/>
    </w:rPr>
  </w:style>
  <w:style w:type="paragraph" w:customStyle="1" w:styleId="20">
    <w:name w:val="Table Text"/>
    <w:basedOn w:val="1"/>
    <w:qFormat/>
    <w:uiPriority w:val="0"/>
    <w:rPr>
      <w:rFonts w:ascii="宋体" w:hAnsi="宋体"/>
      <w:sz w:val="23"/>
      <w:szCs w:val="23"/>
      <w:lang w:eastAsia="en-US"/>
    </w:rPr>
  </w:style>
  <w:style w:type="paragraph" w:customStyle="1" w:styleId="21">
    <w:name w:val="正文_0_0"/>
    <w:basedOn w:val="14"/>
    <w:next w:val="13"/>
    <w:qFormat/>
    <w:uiPriority w:val="0"/>
    <w:rPr>
      <w:szCs w:val="21"/>
    </w:rPr>
  </w:style>
  <w:style w:type="character" w:customStyle="1" w:styleId="22">
    <w:name w:val="索引标题 Char Char"/>
    <w:qFormat/>
    <w:uiPriority w:val="0"/>
    <w:rPr>
      <w:rFonts w:eastAsia="宋体"/>
      <w:kern w:val="2"/>
      <w:sz w:val="21"/>
      <w:lang w:val="en-US" w:eastAsia="zh-CN"/>
    </w:rPr>
  </w:style>
  <w:style w:type="character" w:customStyle="1" w:styleId="23">
    <w:name w:val="NormalCharacter"/>
    <w:qFormat/>
    <w:uiPriority w:val="0"/>
    <w:rPr>
      <w:kern w:val="2"/>
      <w:sz w:val="21"/>
      <w:szCs w:val="24"/>
      <w:lang w:val="en-US" w:eastAsia="zh-CN" w:bidi="ar-SA"/>
    </w:rPr>
  </w:style>
  <w:style w:type="character" w:customStyle="1" w:styleId="24">
    <w:name w:val="标题 字符"/>
    <w:basedOn w:val="17"/>
    <w:link w:val="11"/>
    <w:qFormat/>
    <w:uiPriority w:val="0"/>
    <w:rPr>
      <w:rFonts w:ascii="方正小标宋简体" w:hAnsi="方正小标宋简体" w:eastAsia="方正小标宋简体" w:cs="方正小标宋简体"/>
      <w:sz w:val="44"/>
      <w:szCs w:val="44"/>
    </w:rPr>
  </w:style>
  <w:style w:type="character" w:customStyle="1" w:styleId="25">
    <w:name w:val="批注文字 字符"/>
    <w:basedOn w:val="17"/>
    <w:link w:val="4"/>
    <w:qFormat/>
    <w:uiPriority w:val="0"/>
    <w:rPr>
      <w:rFonts w:ascii="Calibri" w:hAnsi="Calibri" w:eastAsia="宋体" w:cs="宋体"/>
      <w:kern w:val="2"/>
      <w:sz w:val="21"/>
      <w:szCs w:val="24"/>
    </w:rPr>
  </w:style>
  <w:style w:type="character" w:customStyle="1" w:styleId="26">
    <w:name w:val="批注主题 字符"/>
    <w:basedOn w:val="25"/>
    <w:link w:val="12"/>
    <w:qFormat/>
    <w:uiPriority w:val="0"/>
    <w:rPr>
      <w:rFonts w:ascii="Calibri" w:hAnsi="Calibri" w:eastAsia="宋体" w:cs="宋体"/>
      <w:b/>
      <w:bCs/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oleObject" Target="embeddings/oleObject2.bin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emf"/><Relationship Id="rId5" Type="http://schemas.openxmlformats.org/officeDocument/2006/relationships/oleObject" Target="embeddings/oleObject1.bin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1" Type="http://schemas.openxmlformats.org/officeDocument/2006/relationships/fontTable" Target="fontTable.xml"/><Relationship Id="rId20" Type="http://schemas.openxmlformats.org/officeDocument/2006/relationships/customXml" Target="../customXml/item2.xml"/><Relationship Id="rId2" Type="http://schemas.openxmlformats.org/officeDocument/2006/relationships/settings" Target="settings.xml"/><Relationship Id="rId19" Type="http://schemas.openxmlformats.org/officeDocument/2006/relationships/customXml" Target="../customXml/item1.xml"/><Relationship Id="rId18" Type="http://schemas.openxmlformats.org/officeDocument/2006/relationships/image" Target="media/image12.png"/><Relationship Id="rId17" Type="http://schemas.openxmlformats.org/officeDocument/2006/relationships/image" Target="media/image11.jpeg"/><Relationship Id="rId16" Type="http://schemas.openxmlformats.org/officeDocument/2006/relationships/image" Target="media/image10.jpeg"/><Relationship Id="rId15" Type="http://schemas.openxmlformats.org/officeDocument/2006/relationships/image" Target="media/image9.jpeg"/><Relationship Id="rId14" Type="http://schemas.openxmlformats.org/officeDocument/2006/relationships/image" Target="media/image8.png"/><Relationship Id="rId13" Type="http://schemas.openxmlformats.org/officeDocument/2006/relationships/image" Target="media/image7.png"/><Relationship Id="rId12" Type="http://schemas.openxmlformats.org/officeDocument/2006/relationships/image" Target="media/image6.png"/><Relationship Id="rId11" Type="http://schemas.openxmlformats.org/officeDocument/2006/relationships/image" Target="media/image5.png"/><Relationship Id="rId10" Type="http://schemas.openxmlformats.org/officeDocument/2006/relationships/image" Target="media/image4.e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="http://schemas.openxmlformats.org/officeDocument/2006/bibliography" xmlns:b="http://schemas.openxmlformats.org/officeDocument/2006/bibliography" Version="6" SelectedStyle="\APASixthEditionOfficeOnline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C696D13-53D3-4394-B30D-49E01D87F15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975</Words>
  <Characters>1069</Characters>
  <Lines>32</Lines>
  <Paragraphs>9</Paragraphs>
  <TotalTime>25</TotalTime>
  <ScaleCrop>false</ScaleCrop>
  <LinksUpToDate>false</LinksUpToDate>
  <CharactersWithSpaces>1069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2026-07-26T16:38:00Z</dcterms:created>
  <dc:creator>Administrator</dc:creator>
  <cp:lastModifiedBy>张帆</cp:lastModifiedBy>
  <cp:lastPrinted>2026-09-05T22:14:00Z</cp:lastPrinted>
  <dcterms:modified xsi:type="dcterms:W3CDTF">2026-09-20T09:09:53Z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eyJoZGlkIjoiZWExY2JiZmMxNTZmZTgzNmQ4ZGU3ZWI3YTM3Nzg1NTUiLCJ1c2VySWQiOiIxNzE1MDU2Mzg2In0=</vt:lpwstr>
  </property>
  <property fmtid="{D5CDD505-2E9C-101B-9397-08002B2CF9AE}" pid="4" name="ICV">
    <vt:lpwstr>3BB96A1D72E3494BA1B7FCBEDD73645E_13</vt:lpwstr>
  </property>
</Properties>
</file>