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EB8AF">
      <w:pPr>
        <w:keepNext/>
        <w:keepLines/>
        <w:spacing w:before="260" w:after="260" w:line="560" w:lineRule="exact"/>
        <w:jc w:val="left"/>
        <w:outlineLvl w:val="2"/>
        <w:rPr>
          <w:rFonts w:ascii="Times New Roman" w:hAnsi="Times New Roman" w:eastAsia="仿宋_GB2312" w:cs="Times New Roman"/>
          <w:bCs/>
          <w:sz w:val="32"/>
          <w:szCs w:val="32"/>
        </w:rPr>
      </w:pPr>
      <w:bookmarkStart w:id="0" w:name="_Toc36977330"/>
      <w:bookmarkStart w:id="1" w:name="_Toc92579026"/>
      <w:bookmarkStart w:id="2" w:name="_Toc116548950"/>
      <w:r>
        <w:rPr>
          <w:rFonts w:ascii="Times New Roman" w:hAnsi="Times New Roman" w:eastAsia="仿宋_GB2312" w:cs="Times New Roman"/>
          <w:bCs/>
          <w:sz w:val="32"/>
          <w:szCs w:val="32"/>
        </w:rPr>
        <w:t>附件三</w:t>
      </w:r>
    </w:p>
    <w:p w14:paraId="1BCFEA71">
      <w:pPr>
        <w:keepNext/>
        <w:keepLines/>
        <w:spacing w:before="260" w:after="260" w:line="560" w:lineRule="exact"/>
        <w:jc w:val="center"/>
        <w:outlineLvl w:val="2"/>
        <w:rPr>
          <w:rFonts w:ascii="Times New Roman" w:hAnsi="Times New Roman" w:eastAsia="方正小标宋简体" w:cs="Times New Roman"/>
          <w:bCs/>
          <w:sz w:val="44"/>
          <w:szCs w:val="44"/>
        </w:rPr>
      </w:pPr>
      <w:bookmarkStart w:id="3" w:name="_GoBack"/>
      <w:r>
        <w:rPr>
          <w:rFonts w:ascii="Times New Roman" w:hAnsi="Times New Roman" w:eastAsia="方正小标宋简体" w:cs="Times New Roman"/>
          <w:bCs/>
          <w:sz w:val="44"/>
          <w:szCs w:val="44"/>
        </w:rPr>
        <w:t>资格证明文件</w:t>
      </w:r>
      <w:bookmarkEnd w:id="3"/>
      <w:bookmarkEnd w:id="0"/>
      <w:bookmarkEnd w:id="1"/>
      <w:bookmarkEnd w:id="2"/>
    </w:p>
    <w:p w14:paraId="1261B4D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一、参加询价比价的租赁类供应商应提供的证明材料</w:t>
      </w:r>
    </w:p>
    <w:p w14:paraId="49644486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1、法定代表人授权书原件，附法定代表人身份证复印件（法定代表人参与询价时不需要提供）；</w:t>
      </w:r>
    </w:p>
    <w:p w14:paraId="26A5920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2、被授权代表的身份证明文件复印件；</w:t>
      </w:r>
    </w:p>
    <w:p w14:paraId="38E03671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3、营业执照或生产、销售、租赁的相关资质证明；</w:t>
      </w:r>
    </w:p>
    <w:p w14:paraId="0C95585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4、3年内无重大安全事故记录证明（可以采取承诺函形式提供）；</w:t>
      </w:r>
    </w:p>
    <w:p w14:paraId="586B639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5、对公或个人账户开户信息；</w:t>
      </w:r>
    </w:p>
    <w:p w14:paraId="2AD86B1A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6、具备法律、行政法规规定的其他条件的证明材料。</w:t>
      </w:r>
    </w:p>
    <w:p w14:paraId="4B9196B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二、参加询价比价购买类供应商应提供的证明材料</w:t>
      </w:r>
    </w:p>
    <w:p w14:paraId="2B4FD541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1、法定代表人授权书原件，附法定代表人身份证复印件（法定代表人参与询价时不需要提供）；</w:t>
      </w:r>
    </w:p>
    <w:p w14:paraId="30B4F23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2、被授权代表的身份证明文件复印件；</w:t>
      </w:r>
    </w:p>
    <w:p w14:paraId="28BDB68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3、营业执照（经营范围须符合条件）、产品合格证；</w:t>
      </w:r>
    </w:p>
    <w:p w14:paraId="1110EF08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4、3年内无重大安全事故记录证明（可以采取承诺函形式提供）；</w:t>
      </w:r>
    </w:p>
    <w:p w14:paraId="51AEB50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5、对公或个人账户开户信息；</w:t>
      </w:r>
    </w:p>
    <w:p w14:paraId="6D4DDAE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6、具备法律、行政法规规定的其他条件的证明材</w:t>
      </w:r>
    </w:p>
    <w:p w14:paraId="0246FB2A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8D81D"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4FBAE9A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FBAE9A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B6C4A"/>
    <w:rsid w:val="1BEB6F5A"/>
    <w:rsid w:val="404C539D"/>
    <w:rsid w:val="798B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2026-09-28T00:23:00Z</dcterms:created>
  <dc:creator>风境玉竹</dc:creator>
  <cp:lastModifiedBy>风境玉竹</cp:lastModifiedBy>
  <dcterms:modified xsi:type="dcterms:W3CDTF">2026-09-28T00:26:34Z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4C950A260D5B4A86B5B989364E320DDF_13</vt:lpwstr>
  </property>
  <property fmtid="{D5CDD505-2E9C-101B-9397-08002B2CF9AE}" pid="4" name="KSOTemplateDocerSaveRecord">
    <vt:lpwstr>eyJoZGlkIjoiMjY5YzBkYWI1NzA4OGU3YjJlMDc5MWU3MzhjN2M0M2UiLCJ1c2VySWQiOiI2MzQ4MDU1OTMifQ==</vt:lpwstr>
  </property>
</Properties>
</file>