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eastAsia="仿宋_GB2312"/>
          <w:sz w:val="36"/>
          <w:szCs w:val="36"/>
        </w:rPr>
      </w:pPr>
      <w:r>
        <w:rPr>
          <w:rFonts w:hint="eastAsia" w:ascii="黑体" w:hAnsi="宋体" w:eastAsia="黑体" w:cs="宋体"/>
          <w:bCs/>
          <w:kern w:val="0"/>
          <w:sz w:val="36"/>
          <w:szCs w:val="36"/>
        </w:rPr>
        <w:t>固镇县乡镇公共服务清单（2023年版）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rPr>
      </w:pPr>
    </w:p>
    <w:tbl>
      <w:tblPr>
        <w:tblStyle w:val="4"/>
        <w:tblW w:w="8818" w:type="dxa"/>
        <w:jc w:val="center"/>
        <w:shd w:val="clear" w:color="auto" w:fill="auto"/>
        <w:tblLayout w:type="fixed"/>
        <w:tblCellMar>
          <w:top w:w="0" w:type="dxa"/>
          <w:left w:w="0" w:type="dxa"/>
          <w:bottom w:w="0" w:type="dxa"/>
          <w:right w:w="0" w:type="dxa"/>
        </w:tblCellMar>
      </w:tblPr>
      <w:tblGrid>
        <w:gridCol w:w="760"/>
        <w:gridCol w:w="4603"/>
        <w:gridCol w:w="2789"/>
        <w:gridCol w:w="666"/>
      </w:tblGrid>
      <w:tr>
        <w:tblPrEx>
          <w:shd w:val="clear" w:color="auto" w:fill="auto"/>
          <w:tblCellMar>
            <w:top w:w="0" w:type="dxa"/>
            <w:left w:w="0" w:type="dxa"/>
            <w:bottom w:w="0" w:type="dxa"/>
            <w:right w:w="0" w:type="dxa"/>
          </w:tblCellMar>
        </w:tblPrEx>
        <w:trPr>
          <w:trHeight w:val="437" w:hRule="atLeast"/>
          <w:tblHeader/>
          <w:jc w:val="center"/>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60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项</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名</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称</w:t>
            </w:r>
          </w:p>
        </w:tc>
        <w:tc>
          <w:tcPr>
            <w:tcW w:w="278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施</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机</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构</w:t>
            </w:r>
          </w:p>
        </w:tc>
        <w:tc>
          <w:tcPr>
            <w:tcW w:w="6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平价商店（惠民菜篮子活动）组织实施</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各乡镇党政办公室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各乡镇党政办公室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大中型水库移民人口更新核实转报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经济困难高校学生生源地信用助学贷款申请资料审核</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各乡镇中小学校</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农村原民办教师身份和教龄认定材料核实转报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各乡镇中小学校</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开具学生在读证明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各乡镇中小学校</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居民身份证申办进度查询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新生儿重名查询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自主选择居民身份证速递直投到户服务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临时身份证明出具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无犯罪记录证明出具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当事人未登记户口的证明出具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户口登记项目内容变更更正证明出具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注销户口证明出具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亲属关系证明出具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被拐儿童身份证明出具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捡拾弃婴（儿童）报案证明出具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非正常死亡证明出具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提供香港、澳门、台湾定居注销户口证明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提供在国外定居或加入外国国籍注销户口证明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提供死亡登记证明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居民身份证换（补）领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居民户口簿补（换）发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户口迁移证补（换）发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临时居民身份证办理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居住证补（换）发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开展“110”宣传日活动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“六一”打拐日宣传</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“反电诈”宣传</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 、平安建设办公室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签发居民户口簿</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公民是否同一人的协助核查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帮助联系开锁服务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开展防范电信网络新型违法犯罪宣传周活动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变更更正公民身份号码登记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成年人变更姓名</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未成年人变更姓名</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增加曾用名</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假报、错报或违反户口管理规定办理的迁移、补录等户口删除后恢复办理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699"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批准入籍的外国人或者无国籍人和被批准恢复中国国籍的人入籍户口登记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港澳台华侨回国定居入户办理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更正出生日期</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性别变更</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婴儿父母双方是现役军人的出生登记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被收养人员的户口登记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困难残疾人生活补贴和重度残疾人护理补贴申请受理初审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未成年人救助保护服务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农村留守儿童关爱保护服务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孤儿救助申请材料转报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社会弃婴救助申请材料转报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城市低收入家庭收入核定材料转报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80岁以上高龄津贴申请材料核实转报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最低生活保障申请材料核实转报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729"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1958年前省农业劳动模范困难补助申请材料核实转报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重大传染病与艾滋病病人生活救助金申请转报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生父母有特殊困难无力抚养证明出具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城镇“三无”人员入住福利中心申请转报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“四类”特困群体实施殡葬救助申请材料核实转报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低收入老年人养老服务补贴申请材料核实转报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最低生活保障标准信息公布</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因病支出型贫困家庭申请低保认定</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成年无业重度残疾人申请低保认定</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临时救助</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出具被供养人依靠因工死亡职工生前提供主要生活来源证明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山区库区农村住房保险服务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家庭经济困难学生证明出具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经济困难高校学生生源地信用助学贷款申请资料审查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特困人员救助供养申请材料核实确认</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城乡居民养老保险参保登记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城乡居民养老保险待遇申领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居民养老保险注销登记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就业政策法规咨询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《就业创业证》申领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就业困难人员认定</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就业困难人员社会保险补贴申领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劳动人事争议调解申请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被征地农民养老保险待遇办理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古树名木保护政策宣传服务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森林防火宣传教育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开展防沙治沙宣传教育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治沙技术指导</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退耕还林活动宣传教育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退耕还林技术指导和技术服务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林业科技推广</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林业新品种引进</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开展植树造林活动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森林资源保护的宣传教育和知识普及</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野生动物造成损害补偿调查核实转报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野生动物危害预防和控制</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古树名木保护技术推广与培训</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林业有害生物防治技术咨询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林业技术培训和咨询指导服务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林业普法宣传</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7"/>
                <w:sz w:val="22"/>
                <w:szCs w:val="22"/>
                <w:u w:val="none"/>
              </w:rPr>
            </w:pPr>
            <w:r>
              <w:rPr>
                <w:rFonts w:hint="eastAsia" w:ascii="宋体" w:hAnsi="宋体" w:cs="宋体"/>
                <w:i w:val="0"/>
                <w:color w:val="000000"/>
                <w:spacing w:val="-17"/>
                <w:kern w:val="0"/>
                <w:sz w:val="22"/>
                <w:szCs w:val="22"/>
                <w:u w:val="none"/>
                <w:lang w:val="en-US" w:eastAsia="zh-CN" w:bidi="ar"/>
              </w:rPr>
              <w:t>县</w:t>
            </w:r>
            <w:r>
              <w:rPr>
                <w:rFonts w:hint="eastAsia" w:ascii="宋体" w:hAnsi="宋体" w:eastAsia="宋体" w:cs="宋体"/>
                <w:i w:val="0"/>
                <w:color w:val="000000"/>
                <w:spacing w:val="-17"/>
                <w:kern w:val="0"/>
                <w:sz w:val="22"/>
                <w:szCs w:val="22"/>
                <w:u w:val="none"/>
                <w:lang w:val="en-US" w:eastAsia="zh-CN" w:bidi="ar"/>
              </w:rPr>
              <w:t>自然资源</w:t>
            </w:r>
            <w:r>
              <w:rPr>
                <w:rFonts w:hint="eastAsia" w:ascii="宋体" w:hAnsi="宋体" w:cs="宋体"/>
                <w:i w:val="0"/>
                <w:color w:val="000000"/>
                <w:spacing w:val="-17"/>
                <w:kern w:val="0"/>
                <w:sz w:val="22"/>
                <w:szCs w:val="22"/>
                <w:u w:val="none"/>
                <w:lang w:val="en-US" w:eastAsia="zh-CN" w:bidi="ar"/>
              </w:rPr>
              <w:t>和</w:t>
            </w:r>
            <w:r>
              <w:rPr>
                <w:rFonts w:hint="eastAsia" w:ascii="宋体" w:hAnsi="宋体" w:eastAsia="宋体" w:cs="宋体"/>
                <w:i w:val="0"/>
                <w:color w:val="000000"/>
                <w:spacing w:val="-17"/>
                <w:kern w:val="0"/>
                <w:sz w:val="22"/>
                <w:szCs w:val="22"/>
                <w:u w:val="none"/>
                <w:lang w:val="en-US" w:eastAsia="zh-CN" w:bidi="ar"/>
              </w:rPr>
              <w:t>规划</w:t>
            </w:r>
            <w:r>
              <w:rPr>
                <w:rFonts w:hint="eastAsia" w:ascii="宋体" w:hAnsi="宋体" w:cs="宋体"/>
                <w:i w:val="0"/>
                <w:color w:val="000000"/>
                <w:spacing w:val="-17"/>
                <w:kern w:val="0"/>
                <w:sz w:val="22"/>
                <w:szCs w:val="22"/>
                <w:u w:val="none"/>
                <w:lang w:val="en-US" w:eastAsia="zh-CN" w:bidi="ar"/>
              </w:rPr>
              <w:t>局乡镇管理</w:t>
            </w:r>
            <w:r>
              <w:rPr>
                <w:rFonts w:hint="eastAsia" w:ascii="宋体" w:hAnsi="宋体" w:eastAsia="宋体" w:cs="宋体"/>
                <w:i w:val="0"/>
                <w:color w:val="000000"/>
                <w:spacing w:val="-17"/>
                <w:kern w:val="0"/>
                <w:sz w:val="22"/>
                <w:szCs w:val="22"/>
                <w:u w:val="none"/>
                <w:lang w:val="en-US" w:eastAsia="zh-CN" w:bidi="ar"/>
              </w:rPr>
              <w:t>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农村生态环境保护</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各乡镇规划建设办公室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协助畜禽养殖污染防治工作</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各乡镇规划建设办公室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农村危房改造申请转报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各乡镇规划建设办公室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城镇家庭住房救助申请转报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各乡镇规划建设办公室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农村老兽医身份和工龄补助认定材料转报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w:t>
            </w:r>
            <w:bookmarkStart w:id="0" w:name="_GoBack"/>
            <w:bookmarkEnd w:id="0"/>
            <w:r>
              <w:rPr>
                <w:rFonts w:hint="eastAsia" w:ascii="宋体" w:hAnsi="宋体" w:eastAsia="宋体" w:cs="宋体"/>
                <w:i w:val="0"/>
                <w:color w:val="000000"/>
                <w:kern w:val="0"/>
                <w:sz w:val="22"/>
                <w:szCs w:val="22"/>
                <w:u w:val="none"/>
                <w:lang w:val="en-US" w:eastAsia="zh-CN" w:bidi="ar"/>
              </w:rPr>
              <w:t>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农村老农民技术员工龄认定材料转报和补助发放</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农村老拖拉机手身份和工龄补助认定材料转报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农机安全宣传教育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调解土地承包经营权纠纷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农村土地承包经营权流转(融资担保）合同备案</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水旱灾害防御抽排水应急救援服务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水利技术成果转移推广</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图书馆免费开放服务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图书馆文献借阅和咨询服务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图书馆办证(补证)服务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文化馆(站)免费开放服务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文化馆(站)群众文化创作、活动辅导</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农村老放映员身份和工龄核实</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农村电影放映服务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各乡镇综合文化服务中心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计生家庭奖励扶助服务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卫生健康宣传品免费发放</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开展慢性病与营养监测服务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全民健康生活方式指导服务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健康教育与促进健康行动服务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妇女、儿童医疗保健服务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计划生育避孕药具免费发放</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中老年人健康教育服务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提供老年人权益保障服务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计划生育特别扶助（含手术并发症）资格审核</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计划生育特殊困难家庭老年护理补贴核实转报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计划生育临床医疗服务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退出村医身份、工龄认定及补助发放核实转报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独生子女父母光荣证的企业退休职工一次性奖励资格申办与发放</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生育登记服务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计划生育特殊家庭紧急慰藉</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开展地方病与血吸虫病及寄生虫病防治知识宣传活动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预防接种服务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各乡镇卫生院</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烈士、因公牺牲军人、病故军人的子女、兄弟姐妹优先批准服现役优待政策咨询服务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重点优抚对象政策咨询服务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进入光荣院集中供养申请材料核实转报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优抚对象短期疗养申请材料核实转报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义务兵家庭和符合条件的重点优抚对象优待金申请材料核实转报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重点优抚对象困难临时性救助申请材料核实转报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残疾军人（含伤残人民警察、伤残国家机关工作人员、伤残民兵民工）残疾抚恤金申请材料核实转报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85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四级以上残疾军人、因患精神病被评定为五级至六级残疾等级的初级士官和义务兵护理费申请材料核实转报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烈士遗属、因公牺牲军人遗属、病故军人遗属定期抚恤金申请材料核实转报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在乡退伍红军老战士、红军失散人员生活补助申请材料核实转报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在乡复员军人生活补助申请材料核实转报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带病回乡退伍军人生活补助申请材料核实转报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部分年满60周岁烈士老年子女生活补助申请材料核实转报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部分农村籍退役士兵老年生活补助申请材料核实转报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建国前入党的部分老党员生活补贴申请材料核实转报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19"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参战参试退役人员生活补助申请材料核实转报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各乡镇退役军人服务管理站</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开展“6•16”全省安全生产宣传咨询日活动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开展食品安全宣传周活动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开展特种设备安全宣传教育</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市场监管科技周宣传</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开展全国知识产权宣传周活动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知识产权有关知识宣传</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12315市场监管投诉举报服务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消费者投诉受理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县诚信企业评选推荐</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“3•15”国际消费者权益日宣传活动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县级放心消费创建活动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食品经营许可证遗失、损坏补（换）发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食品小作坊登记证遗失、损坏补（换）发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食品摊贩信息公示卡遗失、损坏补（换）发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小餐饮信息公示卡遗失、损坏补（换）发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开展安全用药月活动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居民家庭过期失效药品定点回收</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重点救助对象医疗救助标准公布</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基本医疗保险（生育保险）参保登记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接待来乡（镇）上访群众</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受理网上信访投诉事项</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办理群众来信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信访事项办理情况查询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信息公开</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开展信访宣传活动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脱贫家庭（含防止返贫监测对象）新成长劳动力“雨露计划+”就业促进行动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婚姻家庭纠纷预防化解</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各乡镇平安建设办公室、妇联</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开展全国科普日活动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开展应急科普工作</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各乡镇平安建设办公室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残疾儿童康复补助申请受理初审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困难精神病人医药费补助申请受理初审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听障儿童康复技术服务申请及转介</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智障儿童康复技术服务申请及转介</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孤独症儿童康复技术服务申请及转介</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脑瘫儿童康复技术服务申请及转介</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残疾人辅助器具适配服务实施</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第二代残疾人证申请受理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重度残疾人护理补贴申请受理并初审服务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困难残疾人生活补贴受理并初审服务</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举报奖励办理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开具税收完税证明</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中国税收居民身份证明开具</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纳税服务投诉处理</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纳税培训辅导</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开具个人所得税纳税记录</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社会公众涉税公开信息查询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纳税人涉税信息查询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第三方涉税保密信息查询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电话咨询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网络咨询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面对面咨询</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各乡镇税务分局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流动人口居住登记</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各乡镇派出所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离任村干部生活补助核定</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各乡镇党政办公室</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570"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组织开展“世界水日”、“中国水周”、“安徽省水法宣传月”活动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各乡镇经济发展服务中心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失独计划生育困难家庭核实转报</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计划生育困难再生育补助</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个体工商户营业执照遗失补（换）发</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spacing w:val="-11"/>
                <w:kern w:val="0"/>
                <w:sz w:val="22"/>
                <w:szCs w:val="22"/>
                <w:u w:val="none"/>
                <w:lang w:val="en-US" w:eastAsia="zh-CN" w:bidi="ar"/>
              </w:rPr>
              <w:t>县市场监管局乡镇市场监管所</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r>
        <w:tblPrEx>
          <w:tblCellMar>
            <w:top w:w="0" w:type="dxa"/>
            <w:left w:w="0" w:type="dxa"/>
            <w:bottom w:w="0" w:type="dxa"/>
            <w:right w:w="0" w:type="dxa"/>
          </w:tblCellMar>
        </w:tblPrEx>
        <w:trPr>
          <w:trHeight w:val="285" w:hRule="atLeast"/>
          <w:jc w:val="center"/>
        </w:trPr>
        <w:tc>
          <w:tcPr>
            <w:tcW w:w="7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60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组织开展残疾人文化周活动</w:t>
            </w:r>
          </w:p>
        </w:tc>
        <w:tc>
          <w:tcPr>
            <w:tcW w:w="278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各乡镇为民服务中心</w:t>
            </w:r>
          </w:p>
        </w:tc>
        <w:tc>
          <w:tcPr>
            <w:tcW w:w="6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r>
    </w:tbl>
    <w:p>
      <w:pPr>
        <w:rPr>
          <w:rFonts w:hint="eastAsia" w:ascii="仿宋_GB2312" w:eastAsia="仿宋_GB2312"/>
          <w:sz w:val="32"/>
          <w:szCs w:val="32"/>
        </w:rPr>
      </w:pPr>
    </w:p>
    <w:p>
      <w:pPr>
        <w:rPr>
          <w:rFonts w:hint="eastAsia" w:ascii="仿宋_GB2312" w:eastAsia="仿宋_GB2312"/>
          <w:sz w:val="32"/>
          <w:szCs w:val="32"/>
        </w:rPr>
      </w:pPr>
    </w:p>
    <w:sectPr>
      <w:footerReference r:id="rId3" w:type="default"/>
      <w:footerReference r:id="rId4" w:type="even"/>
      <w:pgSz w:w="11906" w:h="16838"/>
      <w:pgMar w:top="2098" w:right="1588" w:bottom="1871" w:left="1588" w:header="851" w:footer="1332" w:gutter="0"/>
      <w:pgNumType w:fmt="numberInDash" w:start="24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- 4 -</w:t>
    </w:r>
    <w:r>
      <w:rPr>
        <w:rStyle w:val="6"/>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DdhOTRkNjY5OWRiNGU1ZGI3YWQ2MjRlNjZlNmUifQ=="/>
  </w:docVars>
  <w:rsids>
    <w:rsidRoot w:val="003E2E8E"/>
    <w:rsid w:val="000115AA"/>
    <w:rsid w:val="00024E96"/>
    <w:rsid w:val="00032E04"/>
    <w:rsid w:val="00047E9A"/>
    <w:rsid w:val="00053B11"/>
    <w:rsid w:val="00056664"/>
    <w:rsid w:val="0006081F"/>
    <w:rsid w:val="00065D81"/>
    <w:rsid w:val="00074D56"/>
    <w:rsid w:val="00084358"/>
    <w:rsid w:val="00086B4B"/>
    <w:rsid w:val="000A5B9B"/>
    <w:rsid w:val="000A65ED"/>
    <w:rsid w:val="000B4BDF"/>
    <w:rsid w:val="000B4FEA"/>
    <w:rsid w:val="000C4F49"/>
    <w:rsid w:val="000C6CEE"/>
    <w:rsid w:val="000E1D5C"/>
    <w:rsid w:val="00122530"/>
    <w:rsid w:val="00135A36"/>
    <w:rsid w:val="00136BF0"/>
    <w:rsid w:val="00144507"/>
    <w:rsid w:val="0015076B"/>
    <w:rsid w:val="00176BA7"/>
    <w:rsid w:val="00184EA0"/>
    <w:rsid w:val="001A4473"/>
    <w:rsid w:val="001A5F54"/>
    <w:rsid w:val="001B0957"/>
    <w:rsid w:val="001E13C5"/>
    <w:rsid w:val="001E4254"/>
    <w:rsid w:val="001F019E"/>
    <w:rsid w:val="001F1593"/>
    <w:rsid w:val="00201ACC"/>
    <w:rsid w:val="00223F29"/>
    <w:rsid w:val="00225599"/>
    <w:rsid w:val="0023132F"/>
    <w:rsid w:val="00237442"/>
    <w:rsid w:val="00241005"/>
    <w:rsid w:val="00251DE5"/>
    <w:rsid w:val="002527FF"/>
    <w:rsid w:val="0027137D"/>
    <w:rsid w:val="00275EBD"/>
    <w:rsid w:val="00286D1F"/>
    <w:rsid w:val="00287A17"/>
    <w:rsid w:val="002C44D2"/>
    <w:rsid w:val="002E4F0E"/>
    <w:rsid w:val="0030338F"/>
    <w:rsid w:val="00317A85"/>
    <w:rsid w:val="003341B1"/>
    <w:rsid w:val="0033483F"/>
    <w:rsid w:val="00337D27"/>
    <w:rsid w:val="00344532"/>
    <w:rsid w:val="0034696F"/>
    <w:rsid w:val="00351601"/>
    <w:rsid w:val="00366DB0"/>
    <w:rsid w:val="003A40E0"/>
    <w:rsid w:val="003E1502"/>
    <w:rsid w:val="003E2E8E"/>
    <w:rsid w:val="003F2581"/>
    <w:rsid w:val="003F68CA"/>
    <w:rsid w:val="00404370"/>
    <w:rsid w:val="00405968"/>
    <w:rsid w:val="00407A9D"/>
    <w:rsid w:val="004171BC"/>
    <w:rsid w:val="00421783"/>
    <w:rsid w:val="0042684E"/>
    <w:rsid w:val="0044078F"/>
    <w:rsid w:val="00494A7C"/>
    <w:rsid w:val="004A38F3"/>
    <w:rsid w:val="004B204B"/>
    <w:rsid w:val="004C4C68"/>
    <w:rsid w:val="004C7EEA"/>
    <w:rsid w:val="004F1F33"/>
    <w:rsid w:val="00531995"/>
    <w:rsid w:val="00553320"/>
    <w:rsid w:val="00566CB6"/>
    <w:rsid w:val="00574FFE"/>
    <w:rsid w:val="005A6DCC"/>
    <w:rsid w:val="005B140E"/>
    <w:rsid w:val="005C02E1"/>
    <w:rsid w:val="005C3EDB"/>
    <w:rsid w:val="005C432C"/>
    <w:rsid w:val="005C5BD6"/>
    <w:rsid w:val="005D4E1B"/>
    <w:rsid w:val="005E41B2"/>
    <w:rsid w:val="00606718"/>
    <w:rsid w:val="00611526"/>
    <w:rsid w:val="00664ACD"/>
    <w:rsid w:val="006674C8"/>
    <w:rsid w:val="006A4ED2"/>
    <w:rsid w:val="006A5813"/>
    <w:rsid w:val="006B3086"/>
    <w:rsid w:val="006B6BF5"/>
    <w:rsid w:val="006D556E"/>
    <w:rsid w:val="00703DB3"/>
    <w:rsid w:val="0071799E"/>
    <w:rsid w:val="007222B5"/>
    <w:rsid w:val="00735B3A"/>
    <w:rsid w:val="00747314"/>
    <w:rsid w:val="00751716"/>
    <w:rsid w:val="0075419F"/>
    <w:rsid w:val="00775E0A"/>
    <w:rsid w:val="007764F1"/>
    <w:rsid w:val="0077675C"/>
    <w:rsid w:val="00782597"/>
    <w:rsid w:val="007960A2"/>
    <w:rsid w:val="00797D8D"/>
    <w:rsid w:val="007B7070"/>
    <w:rsid w:val="007C6F4C"/>
    <w:rsid w:val="007D2910"/>
    <w:rsid w:val="007D7E99"/>
    <w:rsid w:val="007E053E"/>
    <w:rsid w:val="00800725"/>
    <w:rsid w:val="00802A0F"/>
    <w:rsid w:val="0083253C"/>
    <w:rsid w:val="00835D2B"/>
    <w:rsid w:val="00864A88"/>
    <w:rsid w:val="00874EF5"/>
    <w:rsid w:val="008922EF"/>
    <w:rsid w:val="008933FF"/>
    <w:rsid w:val="008954CE"/>
    <w:rsid w:val="008A6A5E"/>
    <w:rsid w:val="008A6DAB"/>
    <w:rsid w:val="008A753D"/>
    <w:rsid w:val="008B6B11"/>
    <w:rsid w:val="008D689F"/>
    <w:rsid w:val="008E070C"/>
    <w:rsid w:val="008E0A05"/>
    <w:rsid w:val="008E2CC1"/>
    <w:rsid w:val="008E351B"/>
    <w:rsid w:val="008E5819"/>
    <w:rsid w:val="008F3233"/>
    <w:rsid w:val="009000BE"/>
    <w:rsid w:val="00905FA1"/>
    <w:rsid w:val="00913A12"/>
    <w:rsid w:val="00980EB9"/>
    <w:rsid w:val="00986423"/>
    <w:rsid w:val="00992AB6"/>
    <w:rsid w:val="00996DB7"/>
    <w:rsid w:val="009A243D"/>
    <w:rsid w:val="009B169C"/>
    <w:rsid w:val="009E29BD"/>
    <w:rsid w:val="009F16D1"/>
    <w:rsid w:val="00A170C2"/>
    <w:rsid w:val="00A200EF"/>
    <w:rsid w:val="00A56024"/>
    <w:rsid w:val="00A64399"/>
    <w:rsid w:val="00A902B7"/>
    <w:rsid w:val="00AA50F1"/>
    <w:rsid w:val="00AA7D2D"/>
    <w:rsid w:val="00AC19EE"/>
    <w:rsid w:val="00AC1F4B"/>
    <w:rsid w:val="00AC4502"/>
    <w:rsid w:val="00AD0333"/>
    <w:rsid w:val="00AD10C3"/>
    <w:rsid w:val="00AE5282"/>
    <w:rsid w:val="00AE5767"/>
    <w:rsid w:val="00AE7422"/>
    <w:rsid w:val="00B269A7"/>
    <w:rsid w:val="00B35B49"/>
    <w:rsid w:val="00B402C8"/>
    <w:rsid w:val="00B43690"/>
    <w:rsid w:val="00B44367"/>
    <w:rsid w:val="00B45D25"/>
    <w:rsid w:val="00B52A1F"/>
    <w:rsid w:val="00B57C3D"/>
    <w:rsid w:val="00B7231C"/>
    <w:rsid w:val="00B74BE6"/>
    <w:rsid w:val="00B87C75"/>
    <w:rsid w:val="00B92AA2"/>
    <w:rsid w:val="00BA02A9"/>
    <w:rsid w:val="00BB6006"/>
    <w:rsid w:val="00BC2C32"/>
    <w:rsid w:val="00BC5EE1"/>
    <w:rsid w:val="00BD03C0"/>
    <w:rsid w:val="00BD6A07"/>
    <w:rsid w:val="00BE112D"/>
    <w:rsid w:val="00C02DA1"/>
    <w:rsid w:val="00C07E34"/>
    <w:rsid w:val="00C169C4"/>
    <w:rsid w:val="00C20DEA"/>
    <w:rsid w:val="00C242D2"/>
    <w:rsid w:val="00C30BCB"/>
    <w:rsid w:val="00C37D26"/>
    <w:rsid w:val="00C5028F"/>
    <w:rsid w:val="00C63AE7"/>
    <w:rsid w:val="00C66D2C"/>
    <w:rsid w:val="00C7446E"/>
    <w:rsid w:val="00C75CD1"/>
    <w:rsid w:val="00C947ED"/>
    <w:rsid w:val="00C9614E"/>
    <w:rsid w:val="00C96C4F"/>
    <w:rsid w:val="00CA1F5D"/>
    <w:rsid w:val="00CB202A"/>
    <w:rsid w:val="00CC62F4"/>
    <w:rsid w:val="00CE490E"/>
    <w:rsid w:val="00CF1EA8"/>
    <w:rsid w:val="00D02C83"/>
    <w:rsid w:val="00D3528C"/>
    <w:rsid w:val="00D519E8"/>
    <w:rsid w:val="00D95AC1"/>
    <w:rsid w:val="00DB56D2"/>
    <w:rsid w:val="00DD298C"/>
    <w:rsid w:val="00DD4A02"/>
    <w:rsid w:val="00DD5753"/>
    <w:rsid w:val="00DD6D56"/>
    <w:rsid w:val="00E01A71"/>
    <w:rsid w:val="00E26E0E"/>
    <w:rsid w:val="00E47B89"/>
    <w:rsid w:val="00E70023"/>
    <w:rsid w:val="00E75FE0"/>
    <w:rsid w:val="00E812DC"/>
    <w:rsid w:val="00EB307E"/>
    <w:rsid w:val="00EB6115"/>
    <w:rsid w:val="00EB63CF"/>
    <w:rsid w:val="00F0484E"/>
    <w:rsid w:val="00F1027E"/>
    <w:rsid w:val="00F15617"/>
    <w:rsid w:val="00F32A5A"/>
    <w:rsid w:val="00F360D8"/>
    <w:rsid w:val="00F51611"/>
    <w:rsid w:val="00F607EB"/>
    <w:rsid w:val="00F62399"/>
    <w:rsid w:val="00F82BC6"/>
    <w:rsid w:val="00F913A0"/>
    <w:rsid w:val="00F93100"/>
    <w:rsid w:val="00F94D1F"/>
    <w:rsid w:val="00FA0D6F"/>
    <w:rsid w:val="00FA2C6B"/>
    <w:rsid w:val="00FB649F"/>
    <w:rsid w:val="00FB701D"/>
    <w:rsid w:val="00FD1888"/>
    <w:rsid w:val="00FD4A50"/>
    <w:rsid w:val="00FD519B"/>
    <w:rsid w:val="0F13110E"/>
    <w:rsid w:val="16301028"/>
    <w:rsid w:val="164B223C"/>
    <w:rsid w:val="1E582138"/>
    <w:rsid w:val="2DA15031"/>
    <w:rsid w:val="37E50204"/>
    <w:rsid w:val="3AB80DEB"/>
    <w:rsid w:val="4A506A88"/>
    <w:rsid w:val="66D65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3741</Words>
  <Characters>21330</Characters>
  <Lines>177</Lines>
  <Paragraphs>50</Paragraphs>
  <TotalTime>35</TotalTime>
  <ScaleCrop>false</ScaleCrop>
  <LinksUpToDate>false</LinksUpToDate>
  <CharactersWithSpaces>25021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Administrator</dc:creator>
  <cp:lastModifiedBy>空降兵</cp:lastModifiedBy>
  <dcterms:modified xsi:type="dcterms:W3CDTF">2023-12-20T06:14:03Z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31E1224AF97B46E9BB4CFA1D8A0BC13E_12</vt:lpwstr>
  </property>
</Properties>
</file>