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
        <w:gridCol w:w="593"/>
        <w:gridCol w:w="789"/>
        <w:gridCol w:w="1814"/>
        <w:gridCol w:w="957"/>
        <w:gridCol w:w="709"/>
        <w:gridCol w:w="824"/>
        <w:gridCol w:w="799"/>
        <w:gridCol w:w="1316"/>
        <w:gridCol w:w="1465"/>
        <w:gridCol w:w="1971"/>
        <w:gridCol w:w="1390"/>
        <w:gridCol w:w="1627"/>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2024年供地计划明细表（经营性用地）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制表单位：固镇县自然资源和规划局</w:t>
            </w:r>
          </w:p>
        </w:tc>
        <w:tc>
          <w:tcPr>
            <w:tcW w:w="0" w:type="auto"/>
            <w:gridSpan w:val="6"/>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制表日期：2024年2月1日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辖区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宗地位置</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(明确四至范围)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宗地面积（亩）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拟供应用途</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(商业或住宅)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拟供地时间</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（填写到月份）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土地现状</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（净地/毛地）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如为毛地，填写拆迁补偿计划完成时间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土地原用途（农用地/工业用地/居住用地/…)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土地来源</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（新增已批/新增已报未批/新增未报/存量-是否已收回）</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规划设计条件出具情况</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（已出具规划设计条件/无规划设计条件）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原工业用地变更为居住用地土壤污染状况调查报告出具时间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固镇县烟库特色街区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东至规划路二,南至规划路一，西至五小巷，北至迎宾大道。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商业用地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商业用地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存量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无规划设计条件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投资集团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经开区南区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安置房四期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天井湖大道西、北郢路南、磨盘张路东、梨园大道北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居住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农用地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高层安置房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东至：水泥路，南至：富强路，西至：东昌街，北至：萧何路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居住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2024年3月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农用地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已出具规划设计条件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三期安置房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东至：空地，西至：水泥路，南至：濠夏路，北至：S329省道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新增未报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经营性用地小计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225.00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1116"/>
        <w:gridCol w:w="2209"/>
        <w:gridCol w:w="1912"/>
        <w:gridCol w:w="1004"/>
        <w:gridCol w:w="819"/>
        <w:gridCol w:w="1268"/>
        <w:gridCol w:w="852"/>
        <w:gridCol w:w="1078"/>
        <w:gridCol w:w="1142"/>
        <w:gridCol w:w="835"/>
        <w:gridCol w:w="2009"/>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3"/>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w:t>
            </w:r>
            <w:r>
              <w:rPr>
                <w:rStyle w:val="5"/>
                <w:lang w:val="en-US" w:eastAsia="zh-CN" w:bidi="ar"/>
              </w:rPr>
              <w:t>4年供地计划明细表（工业用地）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制表单位：固镇县自然资源和规划局</w:t>
            </w:r>
          </w:p>
        </w:tc>
        <w:tc>
          <w:tcPr>
            <w:tcW w:w="0" w:type="auto"/>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制表日期：2024年2月1日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辖区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宗地位置</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(明确四至范围)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宗地面积（亩）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用途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拟供地时间</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(填写到月份)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土地现状</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（净地/毛地）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毛地拆迁补偿完成时间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项目前期手续和进展情况</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(立项、环评等)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是否为标准地出让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土地来源</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（新增已批/新增已报未批/新增未报/存量-是否已收回）</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格拉特二期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经四路西、纬八路北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2024年3月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立项已完成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工业用地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经一路东、城南路北、经二路西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168.00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2024年7月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未完成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FF66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工业用地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经一路东、城南路南、经二路西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131.00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2024年9月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未完成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FF66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工业用地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魏张路南、城南路北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2024年10月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未完成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经开区南区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固镇县新材料产业园及配套设施建设项目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北至铜陵路、南至科技路、东至蚌埠路、</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西至孟庄路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291.36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已完成立项和环评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投资集团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经开区南区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固镇县智能制造产业园及配套基础设施建设项目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北至创业大道、南至铜陵路、东至蚌埠路、西至孟庄路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155.20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净地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已完成立项和环评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投资集团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电控及智慧储能系统制造及约200MW风电项目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仁和路东、丰和路西、科技路北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立项已完成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称重传感器、电子衡器、叉车及相关配件的制造项目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丰和路东、科技路南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未完成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开发区工业用地小计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995.56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固镇县物流园及配套基础设施项目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五固路以南，S101以西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物流仓储用地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新增未报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投资集团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乡镇工业用地小计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全县工业用地小计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1165.6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宋体" w:hAnsi="宋体" w:eastAsia="宋体" w:cs="宋体"/>
                <w:i w:val="0"/>
                <w:iCs w:val="0"/>
                <w:color w:val="000000"/>
                <w:sz w:val="18"/>
                <w:szCs w:val="1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
        <w:gridCol w:w="600"/>
        <w:gridCol w:w="752"/>
        <w:gridCol w:w="1897"/>
        <w:gridCol w:w="964"/>
        <w:gridCol w:w="717"/>
        <w:gridCol w:w="833"/>
        <w:gridCol w:w="807"/>
        <w:gridCol w:w="1343"/>
        <w:gridCol w:w="1497"/>
        <w:gridCol w:w="1751"/>
        <w:gridCol w:w="1419"/>
        <w:gridCol w:w="1672"/>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4"/>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2024年供地计划明细表（其他用地）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制表单位：固镇县自然资源和规划局</w:t>
            </w:r>
          </w:p>
        </w:tc>
        <w:tc>
          <w:tcPr>
            <w:tcW w:w="0" w:type="auto"/>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制表日期：2024年2月1日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辖区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宗地位置</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(明确四至范围)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宗地面积（亩）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拟供应用途</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(商业或住宅)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拟供地时间</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（填写到月份）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土地现状</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（净地/毛地）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如为毛地，填写拆迁补偿计划完成时间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土地原用途（农用地/工业用地/居住用地/…)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土地来源</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（新增已批/新增已报未批/新增未报/存量-是否已收回）</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规划设计条件出具情况</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（已出具规划设计条件/无规划设计条件）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原工业用地变更为居住用地土壤污染状况调查报告出具时间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固镇县毛钽厂中学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谷阳镇城南路西侧、新马桥路北侧、仲兴路南侧、黄园南路东。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194.00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教育用地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国有土地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存量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已出具规划设计条件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投资集团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经开区北区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污水厂五期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经七路西、纬六路北、W9南、经六路东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排水设施用地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2024年4月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毛地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2024年3月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农用地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无规划设计条件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其他用地小计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344.00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sz w:val="32"/>
          <w:szCs w:val="3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5"/>
        <w:gridCol w:w="535"/>
        <w:gridCol w:w="2158"/>
        <w:gridCol w:w="2294"/>
        <w:gridCol w:w="811"/>
        <w:gridCol w:w="625"/>
        <w:gridCol w:w="809"/>
        <w:gridCol w:w="1754"/>
        <w:gridCol w:w="2377"/>
        <w:gridCol w:w="2078"/>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1"/>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2024年供地计划明细</w:t>
            </w:r>
            <w:bookmarkStart w:id="0" w:name="_GoBack"/>
            <w:bookmarkEnd w:id="0"/>
            <w:r>
              <w:rPr>
                <w:rFonts w:hint="eastAsia" w:ascii="宋体" w:hAnsi="宋体" w:eastAsia="宋体" w:cs="宋体"/>
                <w:b/>
                <w:bCs/>
                <w:i w:val="0"/>
                <w:iCs w:val="0"/>
                <w:color w:val="000000"/>
                <w:kern w:val="0"/>
                <w:sz w:val="40"/>
                <w:szCs w:val="40"/>
                <w:u w:val="none"/>
                <w:lang w:val="en-US" w:eastAsia="zh-CN" w:bidi="ar"/>
              </w:rPr>
              <w:t>表（划拨供地）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制表单位：固镇县自然资源和规划局</w:t>
            </w:r>
          </w:p>
        </w:tc>
        <w:tc>
          <w:tcPr>
            <w:tcW w:w="0" w:type="auto"/>
            <w:gridSpan w:val="3"/>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制表日期：2024年2月1日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辖区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宗地位置</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(明确四至范围)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宗地面积</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土地用途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拟供地时间</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（填写到月份）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项目前期手续和进展情况</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（规划相关手续办理和被征地农民</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养老保险缴纳情况）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土地来源</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（新增已批/新增已报未批/新增未报/存量-是否已收回）</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原工业用地变更为公管公服用地土壤污染状况调查报告及备案意见出具时间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固镇县西城区城市更新项目（西城区老体育馆改造提升工程）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东至体育东巷,南至谷阳路，西至体育西巷，北至迎宾大道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97.10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体育场馆用地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正在办理用地规划许可证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存量-已收回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住建局（划拨至固镇县新型城镇化投资建设有限公司）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固镇县西城区城市更新项目（西城区道路管网提升工程）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东至交通路,南至浍河路，西至许慎公园，北至许慎公园大坝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36.29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道路用地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正在办理用地规划许可证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存量-已收回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住建局（划拨至固镇县新型城镇化投资建设有限公司）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谷阳镇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固镇县基础设施提质升级项目（一期）—市政道路一期（团结路、正义路、育红路）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东至黄园路，南至法院，西至胜利路，北至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24.58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道路用地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2024年3月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正在办理用地规划许可证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存量-已收回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住建局（划拨至固镇县汉兴投资管理有限公司）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固镇县中医院濠城分院新建项目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位于濠城镇垓下居委会环城路北侧，东至张良街、西至西昌街、北至太史西路、南至环城路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医疗卫生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前期已完成可行性研究报告，县发改委的迁建项目建议书的批复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S223濠城至小程二级公路工程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105.00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交通基础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2024年10月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垓下遗址历史博物馆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东至：西昌街，西至：新建沟，南至：水泥路，北至沱河坝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104.00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遗址博物馆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已办农转用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国防教育基地训练场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东至：虞姬路，西至：东昌街，南至：水泥路，北至：汉王东街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训练场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2024年8月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正在进行征收补偿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游客接待中心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东至：新建沟，西至：水泥路，南至：空地，北至：S329省道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旅游服务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湖沟大桥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湖沟中学东侧、雷锋运河西侧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14.10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公益性用地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2024年3月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单圩村和美乡村建设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单圩村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公益性用地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2024年5月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湖沟镇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固镇县第六人民医院（湖沟镇中心卫生院）（新建）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项目位于固镇县湖沟镇雷锋运河东侧，黄庄西侧，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医疗卫生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前期已完成可行性研究报告，县发改委的迁建项目建议书的批复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刘集镇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纬一路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东至工业路，西至珍珠沟，南至耕地，北至标准化厂房区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15.15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道路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未办理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刘集镇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刘集镇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团结路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东至耕地，西至中广核，南至纬三路，北至G344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30.17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道路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未办理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刘集镇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刘集镇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振兴路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东至中兴路，西至珍珠沟，南至中广核，北至耕地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25.74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道路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已办理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刘集镇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王庄镇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王庄镇中心幼儿园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王庄中心小学西侧、建材市场北侧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32.25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新增已报未批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王庄镇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固镇县仁爱中心小学运动场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东至中心小学东院墙向东110米,南至学校南院墙，西至学校东院墙，北至学校北院墙。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学校运动场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王庄镇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杨庙镇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红薯交易市场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东：生产路；南：东西沟西：方前路；北：空地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59.50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划拨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2024年6月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正征地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新增未批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杨庙镇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仲兴镇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仲兴镇中心幼儿园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仲兴仲兴东侧，规划道路北侧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2024年4月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新增未报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仲兴镇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仲兴客运站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东至生产沟、西至新唐封公路、南至生产沟、北至水泥路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5.48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2024年2月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正在办理规划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仲兴镇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新马桥镇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濠铺村村民文化广场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南至宅基地、北至耕地、西至生产路、东至空地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4.64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村民文化广场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2024年3月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拟报批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新增未报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新马桥镇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任桥镇</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任桥镇中心幼儿园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任桥镇苗圃南路南侧，任桥中学北侧，规划路西侧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2024年2月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新增已批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划拨用地小计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798.00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黑体" w:hAnsi="宋体" w:eastAsia="黑体" w:cs="黑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sz w:val="32"/>
          <w:szCs w:val="32"/>
          <w:lang w:eastAsia="zh-CN"/>
        </w:rPr>
      </w:pPr>
    </w:p>
    <w:p/>
    <w:sectPr>
      <w:pgSz w:w="16838" w:h="11906" w:orient="landscape"/>
      <w:pgMar w:top="850" w:right="567" w:bottom="567" w:left="85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WEwOWQ1NzFjMzI0ZGVlOWNmZTQ1MDNmOTJhODIifQ=="/>
  </w:docVars>
  <w:rsids>
    <w:rsidRoot w:val="77A7389E"/>
    <w:rsid w:val="2605469A"/>
    <w:rsid w:val="407B27E6"/>
    <w:rsid w:val="48AA7645"/>
    <w:rsid w:val="55106C26"/>
    <w:rsid w:val="5FEF7F48"/>
    <w:rsid w:val="77A73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customStyle="1" w:styleId="5">
    <w:name w:val="font31"/>
    <w:basedOn w:val="4"/>
    <w:autoRedefine/>
    <w:qFormat/>
    <w:uiPriority w:val="0"/>
    <w:rPr>
      <w:rFonts w:hint="eastAsia" w:ascii="宋体" w:hAnsi="宋体" w:eastAsia="宋体" w:cs="宋体"/>
      <w:b/>
      <w:bCs/>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2024-03-06T09:37:00Z</dcterms:created>
  <dc:creator>未知</dc:creator>
  <cp:lastModifiedBy>朝乾夕惕</cp:lastModifiedBy>
  <dcterms:modified xsi:type="dcterms:W3CDTF">2024-03-08T00:42:42Z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BDD95CEFEFD44629B1FEEDBA9E90B961_11</vt:lpwstr>
  </property>
</Properties>
</file>