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省物价局、财政厅关于继续执行计划生育技术服务管理收费标准的函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楷体_GB2312" w:hAnsi="楷体_GB2312" w:eastAsia="楷体_GB2312" w:cs="楷体_GB2312"/>
          <w:sz w:val="44"/>
          <w:szCs w:val="44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皖价费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〔</w:t>
      </w:r>
      <w:r>
        <w:rPr>
          <w:rFonts w:hint="eastAsia" w:ascii="楷体_GB2312" w:hAnsi="楷体_GB2312" w:eastAsia="楷体_GB2312" w:cs="楷体_GB2312"/>
          <w:sz w:val="32"/>
          <w:szCs w:val="32"/>
        </w:rPr>
        <w:t>2006</w:t>
      </w:r>
      <w:bookmarkStart w:id="0" w:name="_GoBack"/>
      <w:bookmarkEnd w:id="0"/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〕</w:t>
      </w:r>
      <w:r>
        <w:rPr>
          <w:rFonts w:hint="eastAsia" w:ascii="楷体_GB2312" w:hAnsi="楷体_GB2312" w:eastAsia="楷体_GB2312" w:cs="楷体_GB2312"/>
          <w:sz w:val="32"/>
          <w:szCs w:val="32"/>
        </w:rPr>
        <w:t>182号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 xml:space="preserve">  </w:t>
      </w:r>
      <w:r>
        <w:rPr>
          <w:rFonts w:hint="eastAsia" w:ascii="楷体_GB2312" w:hAnsi="楷体_GB2312" w:eastAsia="楷体_GB2312" w:cs="楷体_GB2312"/>
          <w:sz w:val="32"/>
          <w:szCs w:val="32"/>
        </w:rPr>
        <w:t>二○○六年六月十四日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省人口和计划生育委员会: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你委《关于商请重新确定计划生育技术服务管理收费标准有效期的函》(皖人口函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〔</w:t>
      </w:r>
      <w:r>
        <w:rPr>
          <w:rFonts w:hint="eastAsia" w:ascii="仿宋_GB2312" w:hAnsi="仿宋_GB2312" w:eastAsia="仿宋_GB2312" w:cs="仿宋_GB2312"/>
          <w:sz w:val="32"/>
          <w:szCs w:val="32"/>
        </w:rPr>
        <w:t>2005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</w:rPr>
        <w:t>61号)悉。经研究,同意继续执行省物价局、财政厅《关于核定计划生育技术服务管理收费标准的通知》(皖价费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〔</w:t>
      </w:r>
      <w:r>
        <w:rPr>
          <w:rFonts w:hint="eastAsia" w:ascii="仿宋_GB2312" w:hAnsi="仿宋_GB2312" w:eastAsia="仿宋_GB2312" w:cs="仿宋_GB2312"/>
          <w:sz w:val="32"/>
          <w:szCs w:val="32"/>
        </w:rPr>
        <w:t>2003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</w:rPr>
        <w:t>172号)核定的独生子女病残儿医学及计划生育手术并发症鉴定费标准,即独生子女病残儿医学鉴定费:县级初审,20元/例;市级鉴定,150元/例;省级鉴定,300元/例。计划生育手术并发症鉴定费:县级鉴定,100元/例;市级鉴定,200元/例;省级鉴定,400元/例。上述收费标准有效期2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计划生育技术服务机构执业许可证工本费收费项目已经取消,不得再行收取。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697D9AF8-E2FD-46DC-895A-5C73545FF93B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7C401A67-5FE2-4889-88DF-2DF85DA7961A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F2CA80BD-0AF1-4B0C-9214-0270D2D1147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F134C7"/>
    <w:rsid w:val="1AB54A8C"/>
    <w:rsid w:val="2CE5490F"/>
    <w:rsid w:val="337637CD"/>
    <w:rsid w:val="3E4E27AB"/>
    <w:rsid w:val="576943E9"/>
    <w:rsid w:val="6BF1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2022-01-14T12:01:00Z</dcterms:created>
  <dc:creator>小梨涡er</dc:creator>
  <cp:lastModifiedBy>小梨涡er</cp:lastModifiedBy>
  <dcterms:modified xsi:type="dcterms:W3CDTF">2022-01-19T01:35:24Z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7F9F1C89321145D781DAA93E885BD3E0</vt:lpwstr>
  </property>
</Properties>
</file>