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安徽省物价局关于调整中央党校函授学院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安徽分院学费收费标准的通知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bookmarkStart w:id="0" w:name="_GoBack"/>
      <w:r>
        <w:rPr>
          <w:rFonts w:hint="eastAsia" w:ascii="楷体_GB2312" w:hAnsi="楷体_GB2312" w:eastAsia="楷体_GB2312" w:cs="楷体_GB2312"/>
          <w:sz w:val="32"/>
          <w:szCs w:val="32"/>
        </w:rPr>
        <w:t>皖价费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eastAsia" w:ascii="楷体_GB2312" w:hAnsi="楷体_GB2312" w:eastAsia="楷体_GB2312" w:cs="楷体_GB2312"/>
          <w:sz w:val="32"/>
          <w:szCs w:val="32"/>
        </w:rPr>
        <w:t>2005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sz w:val="32"/>
          <w:szCs w:val="32"/>
        </w:rPr>
        <w:t>317号</w:t>
      </w:r>
      <w:bookmarkEnd w:id="0"/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sz w:val="32"/>
          <w:szCs w:val="32"/>
        </w:rPr>
        <w:t>2005年12月20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中共安徽省委党校: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校《关于要求调整中共中央党校函授学院安徽分院学费收费标准的函》(皖校字〔2005〕60号)悉。根据《国家计委办公厅关于调整中央党校函授学院办学收费标准的通知》(计办价格〔2000〕906号)规定,鉴于办学成本的提高,同意对中央党校函授学院安徽分院学费标准作如下调整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函授大专学费由每人每学年800元调整为900元,本科学费由每人每学年900元调整为1100元。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其他事项仍按省物价局《关于调整中央党校函授学院安徽分院办学收费标准的通知》(皖价费〔2001〕109号)执行。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4EB3D15-9238-4317-B038-83FA7BE45B9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25F5A61-741D-4FC2-9EF0-871A2A349B1D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22322F51-BEBE-45E9-B355-5624890B3A1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E75C231A-E6D0-41C6-A7BA-24252C951CB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B019BF"/>
    <w:rsid w:val="4EB0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2022-01-21T02:26:00Z</dcterms:created>
  <dc:creator>小梨涡er</dc:creator>
  <cp:lastModifiedBy>小梨涡er</cp:lastModifiedBy>
  <dcterms:modified xsi:type="dcterms:W3CDTF">2022-01-21T02:27:24Z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5FB208D67F6F4A43AB60346356EDEEE2</vt:lpwstr>
  </property>
</Properties>
</file>