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6092">
      <w:pPr>
        <w:jc w:val="both"/>
        <w:rPr>
          <w:rFonts w:hint="eastAsia" w:ascii="仿宋_GB2312" w:eastAsia="仿宋_GB2312"/>
          <w:sz w:val="32"/>
          <w:szCs w:val="32"/>
        </w:rPr>
      </w:pPr>
    </w:p>
    <w:p w14:paraId="3DC5A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8AB8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AE63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AF83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4AA3701">
      <w:pPr>
        <w:pStyle w:val="2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249509E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FC8BA52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05C328E">
      <w:pPr>
        <w:pStyle w:val="2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F4BE0F8">
      <w:pPr>
        <w:pStyle w:val="2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FEC5952"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33475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固投资委〔2024〕1号</w:t>
      </w:r>
    </w:p>
    <w:p w14:paraId="03B63238">
      <w:pPr>
        <w:jc w:val="center"/>
        <w:rPr>
          <w:rFonts w:hint="eastAsia" w:ascii="仿宋_GB2312" w:eastAsia="仿宋_GB2312"/>
          <w:sz w:val="32"/>
          <w:szCs w:val="32"/>
        </w:rPr>
      </w:pPr>
    </w:p>
    <w:p w14:paraId="18EDE7E1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83128A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固镇县投资管理委员会</w:t>
      </w:r>
    </w:p>
    <w:p w14:paraId="685EF2A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关于印发《关于加强全县重点项目谋划和</w:t>
      </w:r>
    </w:p>
    <w:p w14:paraId="317C4FAC"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储备工作的指导意见》的通知</w:t>
      </w:r>
    </w:p>
    <w:p w14:paraId="1AC83B00">
      <w:pPr>
        <w:rPr>
          <w:rFonts w:hint="eastAsia" w:ascii="仿宋_GB2312" w:eastAsia="仿宋_GB2312"/>
          <w:sz w:val="32"/>
          <w:szCs w:val="32"/>
        </w:rPr>
      </w:pPr>
    </w:p>
    <w:p w14:paraId="14AE19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各乡、镇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人民政府，县政府各部门、各直属有关单位：             </w:t>
      </w:r>
    </w:p>
    <w:p w14:paraId="0C91E3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经县政府同意，现将《关于加强全县重点项目谋划和储备工作的指导意见》印发给你们，请认真贯彻落实。</w:t>
      </w:r>
    </w:p>
    <w:p w14:paraId="273D1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CC55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F400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1D5A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5A55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2024年4月30日</w:t>
      </w:r>
    </w:p>
    <w:p w14:paraId="701292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关于加强全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重点项目谋划和储备</w:t>
      </w:r>
    </w:p>
    <w:p w14:paraId="121F36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工作的指导意见</w:t>
      </w:r>
    </w:p>
    <w:p w14:paraId="2C393B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</w:p>
    <w:p w14:paraId="4E07E4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为提高全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项目谋划和储备能力，充分发挥优质项目对固定资产投资的关键拉动作用，形成“谋划一批、储备一批、转化一批”梯次推进格局，增强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经济持续发展后劲，根据国家、省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级政策导向和《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国民经济和社会发展第十四个五年规划和2035年远景目标纲要》目标要求，现就加强我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重点项目谋划和储备工作提出以下指导意见。</w:t>
      </w:r>
    </w:p>
    <w:p w14:paraId="39A33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总体目标</w:t>
      </w:r>
    </w:p>
    <w:p w14:paraId="737FF9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自2024年起，全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每年新谋划重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个以上，总投资不低于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亿元，深度谋划的项目（达到可研编制阶段）比例不低于30%。新项目自谋划之日起，一年内转化率（以开工为转化标准）不低于50%。</w:t>
      </w:r>
    </w:p>
    <w:p w14:paraId="612118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谋划领域</w:t>
      </w:r>
    </w:p>
    <w:p w14:paraId="24FA20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重点产业领域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</w:p>
    <w:p w14:paraId="7C3D12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在农业产业发展上谋划项目。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统筹谋划高标准农田、高标准绿色仓储设施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，尤其是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政策性粮食储备的仓储设施项目，助力江淮粮仓建设；围绕粮食产业高质量发展，谋划粮食全产业链项目，保障粮食安全；落实“秸秆变肉”暨肉牛振兴计划，谋划肉牛养殖、屠宰加工、冷链物流等项目；积极对接国家乡村振兴战略有关政策，大力实施和美乡村建设，谋划绿色食品产业集群、育繁推一体化工程、长三角绿色农产品生产加工供应示范基地、现代农业示范项目，培育农业产业强镇，促进农村一、二、三产业融合发展。（责任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乡村振兴局、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县投资集团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政府。以下工作均需各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政府落实。）</w:t>
      </w:r>
    </w:p>
    <w:p w14:paraId="0CB994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在工业产业升级上谋划项目。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六大主导产业和五大产业集群延链补链方向谋划项目，千方百计引进成长能力强、创新能力强、竞争力强的行业龙头企业、“隐形冠军”企业和“专精特新”企业，推动产业聚链成群、集群成势；加强新能源汽车、新型显示、集成电路、生物制品等关键领域核心技术攻关，开辟新引擎新赛道；突出产业链价值提升，围绕主导产业与云计算、大数据、物联网等新一代信息技术融合发展谋划储备项目；谋划省级及国家级创新研发平台、公共技术服务平台和科技成果转化平台，促进产业转型升级和智能化、绿色化、高端化发展；谋划一批传统产业技术改造、设备更新项目，不断增强产业发展动能。（责任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经济和信息化局、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县经开区管委会、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招商和对外合作中心）</w:t>
      </w:r>
    </w:p>
    <w:p w14:paraId="60E88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在服务业集聚发展上谋划项目。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谋划现代物流、商贸服务、商务服务等领域项目，持续打造一批省级服务业集聚区、示范物流园区、省级冷链集配中心、特色商业街区等。谋划物流园区、制造业物流与供应链管理工程、冷链物流设施、城乡物流配送工程、电子商务物流工程、物流信息平台工程等项目，建立完善“通道+枢纽+网络”的现代物流体系；谋划应急物资仓储物流设施项目（应急物资中转站、城郊大仓基地）；谋划农产品批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场等新建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提档升级项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。（责任单位：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发展改革委、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交通运输局、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农业农村局、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应急局）</w:t>
      </w:r>
    </w:p>
    <w:p w14:paraId="373771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基础设施领域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</w:p>
    <w:p w14:paraId="0E0F6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在完善交通体系上谋划项目。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持续推进区域交通、城乡交通、综合交通一体化，完善区域交通网，谋划完善路网结构、增强综合交通运输能力的铁路、公路、水运、航道和综合交通枢纽（含综合交通枢纽一体化综合利用）及配套基础设施项目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交通运输局）</w:t>
      </w:r>
    </w:p>
    <w:p w14:paraId="479CA4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在水利设施提升上谋划项目。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持续推动县域水网、水环境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谋划重点区域排涝能力建设工程、大中型水库（水闸）除险加固工程、水库工程、引调水工程、城乡供水一体化工程、水安全保障工程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项目；谋划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型灌区续建配套与现代化改造工程、江河湖泊防洪治理工程、新建大型灌区工程项目；谋划长江经济带绿色发展方向、淮河流域水环境综合治理、中小河流治理工程、重大水生态治理修复工程项目，持续改善水生态环境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水利局、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生态环境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局）</w:t>
      </w:r>
    </w:p>
    <w:p w14:paraId="621F6A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基础设施提升上谋划项目。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功能品质活力提升，谋划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供气、供水、排水、供热管道及配套设施等领域项目，确保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共安全；统筹协调地上地下一体化发展，谋划地下停车、地下人防、地下综合管廊等地下空间综合利用和综合智慧停车场项目；谋划保障性住房、城镇老旧小区改造、城中村改造等保障性安居工程项目；谋划污水收集处理设施、污泥处理设施、污水资源化利用设施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生活垃圾分类和处理、危险废物处置等污染治理项目。（责任单位：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住房城乡建设局、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管理局、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县发展改革委、县水利局、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生态环境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局）</w:t>
      </w:r>
    </w:p>
    <w:p w14:paraId="4D624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在推进和美乡村和环境保护上谋划项目。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入实施“千村引领、万村升级”工程，加快补齐农村基础设施短板，加大乡村水、电、气、路、通信、物流等基础设施谋划和建设力度；谋划农村人居环境整治、农村生活垃圾处理设施、农村生活污水处理设施、畜禽粪污资源化利用、农业面源污染治理、乡村绿化等项目，着力提升村容村貌。谋划推进生态环境导向的开发模式（EOD）试点项目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争取更多项目纳入省级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金融支持生态环保（EOD）项目储备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农业农村局、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乡村振兴局、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生态环境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水利局）</w:t>
      </w:r>
    </w:p>
    <w:p w14:paraId="1A56F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在园区承载力提升上谋划项目。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围绕国家级、省级开发区产业园配套基础设施，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谋划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供排水、供热、供气、地下管线管廊等领域项目；围绕园区持续高质量发展谋划承接长三角产业转移、产业链供应链稳定、亩均效能提升等项目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谋划工业绿色化改造、低碳产业园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、循环经济园区、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甬蚌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产业合作园区等项目，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推进园区建设提质增效。（责任单位：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县经开区管委会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20A3EE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在新型基础设施建设上谋划项目。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以新基建发展数字经济，筑牢数字安全防线。统筹构建信息基础设施保障网，谋划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政、公共服务等民生领域信息化项目；谋划云计算、数据中心、人工智能、绿色智能基础设施项目，培育数据和数字产业生态；谋划第五代移动通信（5G）融合应用设施项目。（责任单位：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数据资源局、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经济和信息化局）</w:t>
      </w:r>
    </w:p>
    <w:p w14:paraId="71E843B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社会民生领域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</w:p>
    <w:p w14:paraId="2BA5785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在教育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体育补短板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上谋划项目。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谋划普惠性学前教育、义务教育质量扩容提升项目，推进基础教育优质均衡发展；谋划普通高中建设、职业院校产教融合、公共实训基地建设和生活设施项目。加强全民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健身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中心及配套公共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设施项目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建设，谋划县级体育场、游泳池、多功能球类运动场、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乡镇全民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健身中心等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体育公共服务设施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补短板项目。（责任单位：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局）</w:t>
      </w:r>
    </w:p>
    <w:p w14:paraId="4C82697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在医疗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养老托育等民生领域上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谋划项目。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依托国家、省级区域医疗中心建设，谋划重大公共卫生应急体系、医疗救助能力提升工程、“平急两用”公共基础设施改造升级工程项目；谋划县级医院、疾控中心、县域医疗卫生次中心建设项目；谋划医疗服务集聚区、医养结合项目，推动医疗健康资源深度融合发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谋划综合性普惠性托育服务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设施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精神卫生福利设施、烈士纪念设施等项目。（责任单位：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卫生健康委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应急局、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退役军人局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民政局）</w:t>
      </w:r>
    </w:p>
    <w:p w14:paraId="75B36A2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在文旅事业发展上谋划项目。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依托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垓下遗址、樱花园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文化旅游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资源，谋划历史文化遗产保护利用、展陈展示设施，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A级及以上旅游景区内智慧展示设施、配套基础设施、开放服务设施等文化旅游项目，打造文旅产业集聚区；谋划一批特色突出、主题鲜明的乡村旅游产品，因地制宜大力发展民宿经济，推动乡村旅游高质量发展。（责任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文化和旅游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县垓下遗址管理中心、谷阳镇、濠城镇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 w14:paraId="1C5D7B3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三、保障机制</w:t>
      </w:r>
    </w:p>
    <w:p w14:paraId="4ADA951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县重点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项目谋划和储备工作领导小组，由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政府主要负责同志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任组长，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政府分管负责同志任副组长，各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、部门和平台公司主要负责同志为成员，领导小组办公室设在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发展改革委。全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在组长领导下开展项目谋划工作；副组长对分管领域的项目谋划成效负总责，定期召开分管领域项目谋划工作专题会议，协调解决项目谋划和落地过程中的问题；各成员为本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、本行业领域项目谋划工作第一责任人，具体负责项目谋划包装、推动转化等工作；领导小组办公室负责统筹指导全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开展项目谋划、组织业务培训并会同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行业部门做好资金申报等工作。</w:t>
      </w:r>
    </w:p>
    <w:p w14:paraId="2CAE6CF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加快项目前期。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各级各部门要加强谋划项目的前瞻性、方向性和可行性，以规划的前瞻性引领项目的谋划、储备，确保项目符合国家、省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市、县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政策导向，切实提高项目的可行性。加强与第三方专业机构合作，对于确定要干的项目，做到初步设计深度；对于有实施计划且有政策支持的项目，做到可研深度；对于规划实施但尚无政策支持的项目，做到项目建议书深度，确保项目申报及时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财政部门要通过统筹各部门现有相关资金保障项目前期费用，为我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更多项目纳入国家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投资计划“盘子”做实基础。</w:t>
      </w:r>
    </w:p>
    <w:p w14:paraId="75895FA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强化要素保障。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各级各部门要坚持要素保障定期会商机制，对纳入全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谋划储备清单内的项目，采取统一受理、容缺办理、并联审批等方式，优化审批流程，优先服务保障，最大限度缩减项目前期办理周期。针对项目推进中遇到的规划、土地、资金、环境容量、能耗等突出问题，及时研究解决，切实做到上下联动、部门联动，在确保安全和质量的前提下，以最优的要素保障推动谋划项目尽快转化，形成更多实物工作量。</w:t>
      </w:r>
    </w:p>
    <w:p w14:paraId="1E629CD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四、工作要求</w:t>
      </w:r>
    </w:p>
    <w:p w14:paraId="465B8EE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创新谋划方法。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各级各部门要深入研究国家、省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和行业区域规划，指导形成项目谋划工作思路。既要立足当前、脚踏实地，补齐基础设施和民生短板；又要打开思路、突破创新，为未来发展蓄势赋能。充分借助专业机构力量，将谋划思路具体化，形成建设方案；对小散弱的项目进行打包整合，对项目建设内容进行审核指导，进一步提高项目成熟度和可行性；加强与金融机构合作，编制“一案两书”，申报地方政府专项债券；围绕融资支持方向，做好项目包装，积极争取银行融资支持。</w:t>
      </w:r>
    </w:p>
    <w:p w14:paraId="28A9D16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强化项目转化。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各部门对纳入谋划储备库的项目，要逐个排定前期工作推进计划，明确各环节时间表、任务单、责任人，实行清单式交办、销号式管理、闭环化推进，加大盯办力度，加强协调指导，强化要素保障，全面提速前期手续办理进程。积极对接上级部门，精准把握最新政策导向、资金投向，抢抓政策窗口期，积极申报争取中央预算内投资、地方政府专项债券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超长期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国债等资金支持，推动项目尽快开工转化。</w:t>
      </w:r>
    </w:p>
    <w:p w14:paraId="6A6663B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实施动态管理。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项目谋划储备库，由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负责入库审核、动态管理、定期分析。各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、各部门初次报送时间为4月底前，以后每月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日前更新报送项目生成、前期推进、资金争取等进展信息，重大项目随时报送。</w:t>
      </w:r>
    </w:p>
    <w:p w14:paraId="778FBBD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严格工作奖惩。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县项目服务中心负责制定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2024年重点项目谋划储备任务清单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，责任单位完成情况纳入重点项目推进年度目标考核，后续年度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任务清单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及责任单位由县项目服务中心根据当年实际情况制定，不再另行发文调整。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月由县项目服务中心，依据各单位项目谋划情况，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县政府常务会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上汇报项目谋划工作进展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通报各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部门项目谋划推进情况；各级各部门要对谋划项目质量进行严格把关，对于前期手续扎实、成熟度高的项目，发改、财政等部门靠前排序、优先推送申报上级政策支持；对前期手续不完善、成熟度差的项目，将不予对上推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县政府办公室、县发展改革委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要加大项目谋划和转化工作的督查力度，对项目谋划储备不足、转化率低、协调推进不力的，视情由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政府分管负责同志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政府主要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进行约谈。</w:t>
      </w:r>
    </w:p>
    <w:p w14:paraId="42ACE74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38F4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center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871" w:bottom="1587" w:left="209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C1B8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CB79E"/>
    <w:multiLevelType w:val="singleLevel"/>
    <w:tmpl w:val="4EBCB7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DI5MDE3N2M4YTRmYTU5MjFhMGY0YjU0YzFjNjEifQ=="/>
    <w:docVar w:name="KSO_WPS_MARK_KEY" w:val="3f32fdea-506e-45d4-9523-471f3934d908"/>
  </w:docVars>
  <w:rsids>
    <w:rsidRoot w:val="55DC6232"/>
    <w:rsid w:val="036A2822"/>
    <w:rsid w:val="0A5A2E1D"/>
    <w:rsid w:val="11827032"/>
    <w:rsid w:val="11DB7470"/>
    <w:rsid w:val="184D79C6"/>
    <w:rsid w:val="1BCC1F28"/>
    <w:rsid w:val="29712296"/>
    <w:rsid w:val="2A0B1021"/>
    <w:rsid w:val="2DF8162E"/>
    <w:rsid w:val="2E187C37"/>
    <w:rsid w:val="2E4427DA"/>
    <w:rsid w:val="2E523D0F"/>
    <w:rsid w:val="2E736161"/>
    <w:rsid w:val="328005BD"/>
    <w:rsid w:val="341A620D"/>
    <w:rsid w:val="38C970B8"/>
    <w:rsid w:val="40DF2877"/>
    <w:rsid w:val="4A60493C"/>
    <w:rsid w:val="4E2C33B3"/>
    <w:rsid w:val="51644F5A"/>
    <w:rsid w:val="55DC6232"/>
    <w:rsid w:val="5E7B4DD5"/>
    <w:rsid w:val="5EC92C66"/>
    <w:rsid w:val="5FB57086"/>
    <w:rsid w:val="73C05A2C"/>
    <w:rsid w:val="7499742C"/>
    <w:rsid w:val="7B0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autoRedefine/>
    <w:qFormat/>
    <w:uiPriority w:val="0"/>
    <w:pPr>
      <w:widowControl w:val="0"/>
      <w:adjustRightInd w:val="0"/>
      <w:snapToGrid w:val="0"/>
      <w:spacing w:before="120" w:after="240"/>
      <w:ind w:left="100" w:leftChars="10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6072</Words>
  <Characters>6189</Characters>
  <Lines>0</Lines>
  <Paragraphs>0</Paragraphs>
  <TotalTime>2</TotalTime>
  <ScaleCrop>false</ScaleCrop>
  <LinksUpToDate>false</LinksUpToDate>
  <CharactersWithSpaces>6415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2024-04-15T00:13:00Z</dcterms:created>
  <dc:creator>柳阳</dc:creator>
  <cp:lastModifiedBy>You are better than poison</cp:lastModifiedBy>
  <cp:lastPrinted>2024-04-22T06:41:00Z</cp:lastPrinted>
  <dcterms:modified xsi:type="dcterms:W3CDTF">2024-12-25T06:32:35Z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6B85D75D1BE44CE5847659C90CB2CF3E_13</vt:lpwstr>
  </property>
</Properties>
</file>