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494CF">
      <w:pPr>
        <w:pStyle w:val="9"/>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both"/>
        <w:textAlignment w:val="auto"/>
        <w:rPr>
          <w:rStyle w:val="8"/>
          <w:rFonts w:hint="eastAsia" w:ascii="方正小标宋_GBK" w:hAnsi="方正小标宋_GBK" w:eastAsia="方正小标宋_GBK" w:cs="方正小标宋_GBK"/>
          <w:b w:val="0"/>
          <w:kern w:val="2"/>
          <w:sz w:val="44"/>
          <w:szCs w:val="44"/>
          <w:shd w:val="clear" w:color="auto" w:fill="FFFFFF"/>
          <w:lang w:val="en-US" w:eastAsia="zh-CN" w:bidi="ar-SA"/>
        </w:rPr>
      </w:pPr>
      <w:bookmarkStart w:id="0" w:name="_GoBack"/>
      <w:bookmarkEnd w:id="0"/>
    </w:p>
    <w:p w14:paraId="1A7B85A3">
      <w:pPr>
        <w:pStyle w:val="9"/>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both"/>
        <w:textAlignment w:val="auto"/>
        <w:rPr>
          <w:rStyle w:val="8"/>
          <w:rFonts w:hint="eastAsia" w:ascii="方正小标宋_GBK" w:hAnsi="方正小标宋_GBK" w:eastAsia="方正小标宋_GBK" w:cs="方正小标宋_GBK"/>
          <w:b w:val="0"/>
          <w:kern w:val="2"/>
          <w:sz w:val="44"/>
          <w:szCs w:val="44"/>
          <w:shd w:val="clear" w:color="auto" w:fill="FFFFFF"/>
          <w:lang w:val="en-US" w:eastAsia="zh-CN" w:bidi="ar-SA"/>
        </w:rPr>
      </w:pPr>
    </w:p>
    <w:p w14:paraId="3F73EFF7">
      <w:pPr>
        <w:pStyle w:val="9"/>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8"/>
          <w:rFonts w:hint="eastAsia" w:ascii="方正小标宋_GBK" w:hAnsi="方正小标宋_GBK" w:eastAsia="方正小标宋_GBK" w:cs="方正小标宋_GBK"/>
          <w:b w:val="0"/>
          <w:kern w:val="2"/>
          <w:sz w:val="44"/>
          <w:szCs w:val="44"/>
          <w:shd w:val="clear" w:color="auto" w:fill="FFFFFF"/>
          <w:lang w:val="en-US" w:eastAsia="zh-CN" w:bidi="ar-SA"/>
        </w:rPr>
      </w:pPr>
      <w:r>
        <w:rPr>
          <w:rStyle w:val="8"/>
          <w:rFonts w:hint="eastAsia" w:ascii="方正小标宋_GBK" w:hAnsi="方正小标宋_GBK" w:eastAsia="方正小标宋_GBK" w:cs="方正小标宋_GBK"/>
          <w:b w:val="0"/>
          <w:kern w:val="2"/>
          <w:sz w:val="44"/>
          <w:szCs w:val="44"/>
          <w:shd w:val="clear" w:color="auto" w:fill="FFFFFF"/>
          <w:lang w:val="en-US" w:eastAsia="zh-CN" w:bidi="ar-SA"/>
        </w:rPr>
        <w:t>固镇县人民政府办公室</w:t>
      </w:r>
    </w:p>
    <w:p w14:paraId="3D90E500">
      <w:pPr>
        <w:pStyle w:val="9"/>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仿宋_GBK" w:cs="Times New Roman"/>
          <w:kern w:val="0"/>
          <w:sz w:val="32"/>
          <w:szCs w:val="32"/>
          <w:shd w:val="clear" w:color="auto" w:fill="FFFFFF"/>
          <w:lang w:val="en-US" w:eastAsia="zh-CN" w:bidi="ar-SA"/>
        </w:rPr>
      </w:pPr>
      <w:r>
        <w:rPr>
          <w:rStyle w:val="8"/>
          <w:rFonts w:hint="default" w:ascii="方正小标宋_GBK" w:hAnsi="方正小标宋_GBK" w:eastAsia="方正小标宋_GBK" w:cs="方正小标宋_GBK"/>
          <w:b w:val="0"/>
          <w:kern w:val="2"/>
          <w:sz w:val="44"/>
          <w:szCs w:val="44"/>
          <w:shd w:val="clear" w:color="auto" w:fill="FFFFFF"/>
          <w:lang w:val="en-US" w:eastAsia="zh-CN" w:bidi="ar-SA"/>
        </w:rPr>
        <w:t>关于公布规范性文件清理结果的通知</w:t>
      </w:r>
    </w:p>
    <w:p w14:paraId="6E7A06DC">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cs="Times New Roman"/>
        </w:rPr>
      </w:pPr>
      <w:r>
        <w:rPr>
          <w:rFonts w:hint="default" w:ascii="Times New Roman" w:hAnsi="Times New Roman" w:eastAsia="方正仿宋_GBK" w:cs="Times New Roman"/>
          <w:sz w:val="32"/>
          <w:szCs w:val="32"/>
          <w:lang w:val="en-US" w:eastAsia="zh-CN"/>
        </w:rPr>
        <w:t>固政办〔2021〕24号</w:t>
      </w:r>
    </w:p>
    <w:p w14:paraId="169F35D4">
      <w:pPr>
        <w:keepNext w:val="0"/>
        <w:keepLines w:val="0"/>
        <w:pageBreakBefore w:val="0"/>
        <w:kinsoku/>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cs="Times New Roman"/>
          <w:lang w:val="en-US" w:eastAsia="zh-CN"/>
        </w:rPr>
      </w:pPr>
    </w:p>
    <w:p w14:paraId="24AAB632">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各乡、镇人民政府，县政府各部门、各直属单位，驻固各单位：</w:t>
      </w:r>
    </w:p>
    <w:p w14:paraId="4D87E7E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根据《国务院办公厅关于加强行政规范性文件制定和监督管理工作的通知》（国办发〔2018〕37号）和《中共安徽省委全面依法治省委员会关于印发&lt;全面清理地方性法规政府规章和行政规范性文件工作方案&gt;的通知》（皖法发〔2021〕5号）要求，县司法局对全县现行有效的县政府行政规范性文件进行了全面清理，清理结果已经县十二届政府第93次常务会议审议通过，确认县政府规范性文件继续有效的36件，废止的4件，现予公布。</w:t>
      </w:r>
    </w:p>
    <w:p w14:paraId="2DD74D87">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2B75036A">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附件：1．继续有效的行政规范性文件目录</w:t>
      </w:r>
    </w:p>
    <w:p w14:paraId="61DB7B2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2．废止的行政规范性文件目录</w:t>
      </w:r>
    </w:p>
    <w:p w14:paraId="234BA5F4">
      <w:pPr>
        <w:keepNext w:val="0"/>
        <w:keepLines w:val="0"/>
        <w:pageBreakBefore w:val="0"/>
        <w:widowControl w:val="0"/>
        <w:kinsoku/>
        <w:overflowPunct/>
        <w:topLinePunct w:val="0"/>
        <w:autoSpaceDE/>
        <w:autoSpaceDN/>
        <w:bidi w:val="0"/>
        <w:adjustRightInd/>
        <w:snapToGrid/>
        <w:spacing w:beforeAutospacing="0" w:afterAutospacing="0" w:line="590" w:lineRule="exact"/>
        <w:ind w:left="0" w:leftChars="0" w:right="0" w:rightChars="0" w:firstLine="420" w:firstLineChars="200"/>
        <w:jc w:val="center"/>
        <w:textAlignment w:val="auto"/>
        <w:rPr>
          <w:rFonts w:hint="default" w:ascii="Times New Roman" w:hAnsi="Times New Roman" w:cs="Times New Roman"/>
          <w:lang w:val="en-US" w:eastAsia="zh-CN"/>
        </w:rPr>
      </w:pPr>
    </w:p>
    <w:p w14:paraId="4A840FF0">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420" w:rightChars="200"/>
        <w:jc w:val="right"/>
        <w:textAlignment w:val="auto"/>
        <w:rPr>
          <w:rFonts w:hint="default" w:ascii="Times New Roman" w:hAnsi="Times New Roman" w:eastAsia="仿宋_GB2312" w:cs="Times New Roman"/>
          <w:spacing w:val="1"/>
          <w:sz w:val="32"/>
          <w:szCs w:val="24"/>
        </w:rPr>
      </w:pPr>
      <w:r>
        <w:rPr>
          <w:rFonts w:hint="default" w:ascii="Times New Roman" w:hAnsi="Times New Roman" w:eastAsia="方正仿宋_GBK" w:cs="Times New Roman"/>
          <w:kern w:val="0"/>
          <w:sz w:val="32"/>
          <w:szCs w:val="32"/>
          <w:shd w:val="clear" w:color="auto" w:fill="FFFFFF"/>
          <w:lang w:val="en-US" w:eastAsia="zh-CN" w:bidi="ar-SA"/>
        </w:rPr>
        <w:t>2021年8月13日</w:t>
      </w:r>
    </w:p>
    <w:p w14:paraId="01678AA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附件1</w:t>
      </w:r>
    </w:p>
    <w:p w14:paraId="195F704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仿宋_GB2312" w:cs="Times New Roman"/>
          <w:spacing w:val="1"/>
          <w:kern w:val="2"/>
          <w:sz w:val="32"/>
          <w:szCs w:val="32"/>
          <w:lang w:val="en-US" w:eastAsia="zh-CN" w:bidi="ar"/>
        </w:rPr>
      </w:pPr>
    </w:p>
    <w:p w14:paraId="123CB705">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r>
        <w:rPr>
          <w:rFonts w:hint="default" w:ascii="Times New Roman" w:hAnsi="Times New Roman" w:eastAsia="方正小标宋_GBK" w:cs="Times New Roman"/>
          <w:kern w:val="0"/>
          <w:sz w:val="44"/>
          <w:szCs w:val="44"/>
          <w:shd w:val="clear" w:color="auto" w:fill="FFFFFF"/>
          <w:lang w:val="en-US" w:eastAsia="zh-CN" w:bidi="ar-SA"/>
        </w:rPr>
        <w:t>继续有效的行政规范性文件目录</w:t>
      </w:r>
    </w:p>
    <w:tbl>
      <w:tblPr>
        <w:tblStyle w:val="6"/>
        <w:tblpPr w:leftFromText="180" w:rightFromText="180" w:vertAnchor="text" w:horzAnchor="page" w:tblpX="1350" w:tblpY="585"/>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0"/>
        <w:gridCol w:w="4365"/>
        <w:gridCol w:w="2415"/>
        <w:gridCol w:w="1995"/>
      </w:tblGrid>
      <w:tr w14:paraId="4958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top"/>
          </w:tcPr>
          <w:p w14:paraId="4FA780C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序号</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top"/>
          </w:tcPr>
          <w:p w14:paraId="325E2B4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文件名称</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top"/>
          </w:tcPr>
          <w:p w14:paraId="7DB59E0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文号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top"/>
          </w:tcPr>
          <w:p w14:paraId="635C478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发布日期</w:t>
            </w:r>
          </w:p>
        </w:tc>
      </w:tr>
      <w:tr w14:paraId="2B9D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5B3B27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1</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076588C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关于印发固镇县食品安全违法行为举报奖励暂行办法的通知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2D35FCC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固政办〔2012〕97号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6C3A96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2012年11月15日</w:t>
            </w:r>
          </w:p>
        </w:tc>
      </w:tr>
      <w:tr w14:paraId="773F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089679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54464BC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关于印发固镇县审计结果公告办法（试行）的通知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467575D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固政办〔2012〕101号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6BF713B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2012年11月19日</w:t>
            </w:r>
          </w:p>
        </w:tc>
      </w:tr>
      <w:tr w14:paraId="7800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0162D06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3</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0BE501E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关于印发固镇县户外广告设置管理暂行办法的通知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2C36025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固政〔2012〕60号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1186198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2012年12月26日</w:t>
            </w:r>
          </w:p>
        </w:tc>
      </w:tr>
      <w:tr w14:paraId="7F27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0B2F34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4</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6B4DA07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关于印发固镇县大型户外广告设置权有偿使用暂行办法的通知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C5F50C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固政〔2012〕61号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5111B3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2012年12月26日</w:t>
            </w:r>
          </w:p>
        </w:tc>
      </w:tr>
      <w:tr w14:paraId="13362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AA9DC3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5</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5826FDC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关于印发固镇县房屋征收强制执行实施办法的通知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2A96DB0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固政〔2013〕76号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B956DB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2013年12月28日</w:t>
            </w:r>
          </w:p>
        </w:tc>
      </w:tr>
      <w:tr w14:paraId="720E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34FE467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6</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44FB738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关于印发固镇县青少年科技创新政府奖评选办法的通知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7BCA1BD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固政办〔2015〕37号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D0548F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2015年9月18日</w:t>
            </w:r>
          </w:p>
        </w:tc>
      </w:tr>
      <w:tr w14:paraId="3ADDF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1D46A0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7</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4DC4994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关于印发固镇县行政调解暂行办法的通知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1CC6C85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固政〔2015〕86号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138609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2015年9月30日</w:t>
            </w:r>
          </w:p>
        </w:tc>
      </w:tr>
      <w:tr w14:paraId="493F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1DA796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8</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4E82634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textAlignment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关于印发固镇县地名管理办法的通知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1AFEA9F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textAlignment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固政办〔2015〕42号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7E3E6E3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2015年10月22日</w:t>
            </w:r>
          </w:p>
        </w:tc>
      </w:tr>
      <w:tr w14:paraId="1A32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AE39FB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9</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762A113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关于印发固镇县行政事业单位国有资产管理暂行办法的通知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5B6DB9A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固政办〔2015〕54号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2368D4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2015年11月30日</w:t>
            </w:r>
          </w:p>
        </w:tc>
      </w:tr>
      <w:tr w14:paraId="3892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038492A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10</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DD6272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0"/>
                <w:szCs w:val="20"/>
                <w:lang w:val="en-US" w:eastAsia="zh-CN" w:bidi="ar"/>
              </w:rPr>
              <w:t>关于印发重大事项合法性审查程序规定的通知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6801A3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固政〔2016〕34号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E7BBCC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2016年3月28日</w:t>
            </w:r>
          </w:p>
        </w:tc>
      </w:tr>
      <w:tr w14:paraId="40F6B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EAD39C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11</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54E20CF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关于印发固镇县行政执法争议协调处理办法的通知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F78B87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固政办〔2016〕38号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1B6BCC6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2016年6月1日</w:t>
            </w:r>
          </w:p>
        </w:tc>
      </w:tr>
      <w:tr w14:paraId="0127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5A8E43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12</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63BFCED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关于印发固镇县劳动模范评选和管理暂行办法的通知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4B27495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固政办〔2016〕44号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BB66AB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2016年7月25日</w:t>
            </w:r>
          </w:p>
        </w:tc>
      </w:tr>
      <w:tr w14:paraId="45F8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90401C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13</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C9345F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关于印发固镇县公共信用信息征集共享使用暂行办法的通知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44BC4AA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固政办〔2016〕79号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70BFCA2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2016年10月28日</w:t>
            </w:r>
          </w:p>
        </w:tc>
      </w:tr>
      <w:tr w14:paraId="6979C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335B1F5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14</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5A5F88C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18"/>
                <w:szCs w:val="18"/>
                <w:lang w:val="en-US" w:eastAsia="zh-CN" w:bidi="ar"/>
              </w:rPr>
              <w:t>关于转发安徽省人民政府办公厅关于印发安徽省重大行政执法决定法制审核规定的通知的通知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528019D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固政办〔2016〕73号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7D60A8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2016年11月21日</w:t>
            </w:r>
          </w:p>
        </w:tc>
      </w:tr>
      <w:tr w14:paraId="7FCA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0FA3A43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15</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DAB4E5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关于印发固镇县人民政府行政应诉工作规定的通知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13FD847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固政办〔2017〕19号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671957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2017年3月28日</w:t>
            </w:r>
          </w:p>
        </w:tc>
      </w:tr>
      <w:tr w14:paraId="0C9A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9385FB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16</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5445E44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关于印发固镇县农村公益性公墓管理办法（试行）的通知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1EAB287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固政办〔2017〕21号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5E4B3A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2017年3月29日</w:t>
            </w:r>
          </w:p>
        </w:tc>
      </w:tr>
      <w:tr w14:paraId="6634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2C7615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17</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00AB7B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关于印发固镇县党政机关办公用房管理暂行办法的通知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45B6CC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固政办〔2017〕48号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432FB15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2017年7月20日</w:t>
            </w:r>
          </w:p>
        </w:tc>
      </w:tr>
      <w:tr w14:paraId="4F3B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6A9968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18</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BF2B8F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关于印发固镇县财政专项资金管理办法的通知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722A43C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固政办〔2017〕50号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7B45B9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2017年7月20日</w:t>
            </w:r>
          </w:p>
        </w:tc>
      </w:tr>
      <w:tr w14:paraId="69A2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7AF5D7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19</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02202DE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关于印发固镇县政府性债务管理办法的通知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33D7C6B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固政办〔2017〕53号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5F4B6D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
              </w:rPr>
              <w:t>2017年7月20日</w:t>
            </w:r>
          </w:p>
        </w:tc>
      </w:tr>
      <w:tr w14:paraId="57C3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E33BFC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6BB0336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关于转发安徽省人民政府重大决策风险评估办法的通知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1DCF4B2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固政〔2017〕106号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D1A022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2017年11月9日</w:t>
            </w:r>
          </w:p>
        </w:tc>
      </w:tr>
      <w:tr w14:paraId="5095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D02932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21</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6D212C4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关于印发固镇县商品房预售管理及预售资金监管暂行办法的通知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126A31C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固政办〔2018〕6号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619AF4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2018年1月29日</w:t>
            </w:r>
          </w:p>
        </w:tc>
      </w:tr>
      <w:tr w14:paraId="1B02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0BA665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22</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6663A6E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关于印发固镇县重大决策咨询论证专家库管理办法的通知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28E0488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固政办〔2018〕17号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2A0FE7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2018年3月24日</w:t>
            </w:r>
          </w:p>
        </w:tc>
      </w:tr>
      <w:tr w14:paraId="72D7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CA5C95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23</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2D62497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关于印发固镇县人民政府重大行政决策公众参与程序规定的通知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5DC99F1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固政办〔2018〕18号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DB925D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2018年3月24日</w:t>
            </w:r>
          </w:p>
        </w:tc>
      </w:tr>
      <w:tr w14:paraId="5CD6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3B34735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24</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0AA51E8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关于印发固镇县国有土地上房屋征收与补偿暂行办法（修订）的通知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53DAC6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固政〔2018〕39号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1338918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2018年7月10日</w:t>
            </w:r>
          </w:p>
        </w:tc>
      </w:tr>
      <w:tr w14:paraId="4E76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48FB14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25</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206DCED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关于印发固镇县县级储备粮管理办法的通知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295200B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固政〔2018〕83号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60C4C94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2018年11月2日</w:t>
            </w:r>
          </w:p>
        </w:tc>
      </w:tr>
      <w:tr w14:paraId="0810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2C71675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26</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1CE5CA9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关于印发固镇县企业国有资产监督管理暂行办法的通知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69F90A2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固政办〔2018〕91号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A2FEB7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2018年12月17日</w:t>
            </w:r>
          </w:p>
        </w:tc>
      </w:tr>
      <w:tr w14:paraId="45730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5C1C5E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27</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6524946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关于印发固镇县企业国有资产交易监督管理暂行办法的通知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70B3C5B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固政办〔2018〕92号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E3A3B9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2018年12月17日</w:t>
            </w:r>
          </w:p>
        </w:tc>
      </w:tr>
      <w:tr w14:paraId="6D18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6DE8498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28</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4DF6D36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关于印发固镇县环境违法行为有奖举报办法（暂行）的通知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15BAF6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固政〔2018〕111号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7DB8A4D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2018年12月20日</w:t>
            </w:r>
          </w:p>
        </w:tc>
      </w:tr>
      <w:tr w14:paraId="3F9D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843D9C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29</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0A0A8308">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关于印发固镇县城关地区垃圾处置费用收取暂行办法的通知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CEDF40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固政〔2020〕2号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66FFA3D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2020年1月6日</w:t>
            </w:r>
          </w:p>
        </w:tc>
      </w:tr>
      <w:tr w14:paraId="65D7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366357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30</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CBDB3E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关于印发固镇县市政消火栓建设和维护管理规定的通知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09E474A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固政办〔2020〕3号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5C0CE2C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2020年1月14日</w:t>
            </w:r>
          </w:p>
        </w:tc>
      </w:tr>
      <w:tr w14:paraId="120D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03DD645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2"/>
                <w:sz w:val="21"/>
                <w:szCs w:val="21"/>
                <w:lang w:val="en-US" w:eastAsia="zh-CN" w:bidi="ar"/>
              </w:rPr>
              <w:t>31</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71E2911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关于印发固镇县城市建筑垃圾管理办法的通知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54E985B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固政〔2020〕21号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03371B2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kern w:val="2"/>
                <w:sz w:val="21"/>
                <w:szCs w:val="21"/>
                <w:lang w:val="en-US" w:eastAsia="zh-CN" w:bidi="ar"/>
              </w:rPr>
              <w:t>2020年5月18日</w:t>
            </w:r>
          </w:p>
        </w:tc>
      </w:tr>
      <w:tr w14:paraId="4878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1B66A21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32</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14F600B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color w:val="000000"/>
                <w:kern w:val="0"/>
                <w:sz w:val="21"/>
                <w:szCs w:val="21"/>
                <w:lang w:val="en-US" w:eastAsia="zh-CN" w:bidi="ar"/>
              </w:rPr>
              <w:t>关于固镇县政府投资建设项目审计监督办法的通知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2B24E45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color w:val="000000"/>
                <w:kern w:val="0"/>
                <w:sz w:val="21"/>
                <w:szCs w:val="21"/>
                <w:lang w:val="en-US" w:eastAsia="zh-CN" w:bidi="ar"/>
              </w:rPr>
              <w:t>固政〔2020〕69号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1385353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color w:val="000000"/>
                <w:kern w:val="0"/>
                <w:sz w:val="21"/>
                <w:szCs w:val="21"/>
                <w:lang w:val="en-US" w:eastAsia="zh-CN" w:bidi="ar"/>
              </w:rPr>
              <w:t>2020年11月13日</w:t>
            </w:r>
          </w:p>
        </w:tc>
      </w:tr>
      <w:tr w14:paraId="0860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FBC920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33</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4083B90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关于印发&lt;固镇县物业管理暂行办法&gt;的通知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4BB5016D">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固政〔2020〕78号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369793E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000000"/>
                <w:kern w:val="0"/>
                <w:sz w:val="21"/>
                <w:szCs w:val="21"/>
              </w:rPr>
            </w:pPr>
            <w:r>
              <w:rPr>
                <w:rFonts w:hint="default" w:ascii="Times New Roman" w:hAnsi="Times New Roman" w:eastAsia="方正仿宋_GBK" w:cs="Times New Roman"/>
                <w:color w:val="000000"/>
                <w:kern w:val="0"/>
                <w:sz w:val="21"/>
                <w:szCs w:val="21"/>
                <w:lang w:val="en-US" w:eastAsia="zh-CN" w:bidi="ar"/>
              </w:rPr>
              <w:t>2020年12月18日</w:t>
            </w:r>
          </w:p>
        </w:tc>
      </w:tr>
      <w:tr w14:paraId="4B28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5821465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bCs/>
                <w:kern w:val="0"/>
                <w:sz w:val="21"/>
                <w:szCs w:val="21"/>
              </w:rPr>
            </w:pPr>
            <w:r>
              <w:rPr>
                <w:rFonts w:hint="default" w:ascii="Times New Roman" w:hAnsi="Times New Roman" w:eastAsia="方正仿宋_GBK" w:cs="Times New Roman"/>
                <w:bCs/>
                <w:kern w:val="0"/>
                <w:sz w:val="21"/>
                <w:szCs w:val="21"/>
                <w:lang w:val="en-US" w:eastAsia="zh-CN" w:bidi="ar"/>
              </w:rPr>
              <w:t>34</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60CC611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lef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关于印发固镇县烟花爆竹燃放管理规定的通知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369372B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固政〔2021〕36号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4587E44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2021年4月26日</w:t>
            </w:r>
          </w:p>
        </w:tc>
      </w:tr>
      <w:tr w14:paraId="3A38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70C6CF1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bCs/>
                <w:kern w:val="0"/>
                <w:sz w:val="21"/>
                <w:szCs w:val="21"/>
              </w:rPr>
            </w:pPr>
            <w:r>
              <w:rPr>
                <w:rFonts w:hint="default" w:ascii="Times New Roman" w:hAnsi="Times New Roman" w:eastAsia="方正仿宋_GBK" w:cs="Times New Roman"/>
                <w:bCs/>
                <w:kern w:val="0"/>
                <w:sz w:val="21"/>
                <w:szCs w:val="21"/>
                <w:lang w:val="en-US" w:eastAsia="zh-CN" w:bidi="ar"/>
              </w:rPr>
              <w:t>35</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489802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lef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关于印发固镇县人民政府质量奖评审管理办法的通知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1247BC2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固政办〔2021〕17号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2B9E6F4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2021年5月18日</w:t>
            </w:r>
          </w:p>
        </w:tc>
      </w:tr>
      <w:tr w14:paraId="6521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14:paraId="4237E5D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bCs/>
                <w:kern w:val="0"/>
                <w:sz w:val="21"/>
                <w:szCs w:val="21"/>
              </w:rPr>
            </w:pPr>
            <w:r>
              <w:rPr>
                <w:rFonts w:hint="default" w:ascii="Times New Roman" w:hAnsi="Times New Roman" w:eastAsia="方正仿宋_GBK" w:cs="Times New Roman"/>
                <w:bCs/>
                <w:kern w:val="0"/>
                <w:sz w:val="21"/>
                <w:szCs w:val="21"/>
                <w:lang w:val="en-US" w:eastAsia="zh-CN" w:bidi="ar"/>
              </w:rPr>
              <w:t>36</w:t>
            </w:r>
          </w:p>
        </w:tc>
        <w:tc>
          <w:tcPr>
            <w:tcW w:w="4365" w:type="dxa"/>
            <w:tcBorders>
              <w:top w:val="single" w:color="auto" w:sz="4" w:space="0"/>
              <w:left w:val="single" w:color="auto" w:sz="4" w:space="0"/>
              <w:bottom w:val="single" w:color="auto" w:sz="4" w:space="0"/>
              <w:right w:val="single" w:color="auto" w:sz="4" w:space="0"/>
            </w:tcBorders>
            <w:shd w:val="clear" w:color="auto" w:fill="auto"/>
            <w:vAlign w:val="center"/>
          </w:tcPr>
          <w:p w14:paraId="35C2BF9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left"/>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关于印发固镇县地表水断面生态补偿办法(2021年版）的通知</w:t>
            </w:r>
          </w:p>
        </w:tc>
        <w:tc>
          <w:tcPr>
            <w:tcW w:w="2415" w:type="dxa"/>
            <w:tcBorders>
              <w:top w:val="single" w:color="auto" w:sz="4" w:space="0"/>
              <w:left w:val="single" w:color="auto" w:sz="4" w:space="0"/>
              <w:bottom w:val="single" w:color="auto" w:sz="4" w:space="0"/>
              <w:right w:val="single" w:color="auto" w:sz="4" w:space="0"/>
            </w:tcBorders>
            <w:shd w:val="clear" w:color="auto" w:fill="auto"/>
            <w:vAlign w:val="center"/>
          </w:tcPr>
          <w:p w14:paraId="4907727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固政办秘〔2021〕11号</w:t>
            </w:r>
          </w:p>
        </w:tc>
        <w:tc>
          <w:tcPr>
            <w:tcW w:w="1995" w:type="dxa"/>
            <w:tcBorders>
              <w:top w:val="single" w:color="auto" w:sz="4" w:space="0"/>
              <w:left w:val="single" w:color="auto" w:sz="4" w:space="0"/>
              <w:bottom w:val="single" w:color="auto" w:sz="4" w:space="0"/>
              <w:right w:val="single" w:color="auto" w:sz="4" w:space="0"/>
            </w:tcBorders>
            <w:shd w:val="clear" w:color="auto" w:fill="auto"/>
            <w:vAlign w:val="center"/>
          </w:tcPr>
          <w:p w14:paraId="09DF517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21"/>
                <w:szCs w:val="21"/>
              </w:rPr>
            </w:pPr>
            <w:r>
              <w:rPr>
                <w:rFonts w:hint="default" w:ascii="Times New Roman" w:hAnsi="Times New Roman" w:eastAsia="方正仿宋_GBK" w:cs="Times New Roman"/>
                <w:kern w:val="2"/>
                <w:sz w:val="21"/>
                <w:szCs w:val="21"/>
                <w:lang w:val="en-US" w:eastAsia="zh-CN" w:bidi="ar"/>
              </w:rPr>
              <w:t>2021年6月28日</w:t>
            </w:r>
          </w:p>
        </w:tc>
      </w:tr>
    </w:tbl>
    <w:p w14:paraId="7252D5E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小标宋简体" w:cs="Times New Roman"/>
          <w:spacing w:val="1"/>
          <w:kern w:val="2"/>
          <w:sz w:val="44"/>
          <w:szCs w:val="44"/>
          <w:lang w:val="en-US" w:eastAsia="zh-CN" w:bidi="ar"/>
        </w:rPr>
      </w:pPr>
    </w:p>
    <w:p w14:paraId="09C2A5D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仿宋_GB2312" w:cs="Times New Roman"/>
          <w:spacing w:val="1"/>
          <w:kern w:val="2"/>
          <w:sz w:val="32"/>
          <w:szCs w:val="32"/>
        </w:rPr>
      </w:pPr>
      <w:r>
        <w:rPr>
          <w:rFonts w:hint="default" w:ascii="Times New Roman" w:hAnsi="Times New Roman" w:eastAsia="仿宋_GB2312" w:cs="Times New Roman"/>
          <w:spacing w:val="1"/>
          <w:kern w:val="2"/>
          <w:sz w:val="32"/>
          <w:szCs w:val="32"/>
          <w:lang w:val="en-US" w:eastAsia="zh-CN" w:bidi="ar"/>
        </w:rPr>
        <w:t xml:space="preserve"> </w:t>
      </w:r>
    </w:p>
    <w:p w14:paraId="7A30FC7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仿宋_GB2312" w:cs="Times New Roman"/>
          <w:spacing w:val="1"/>
          <w:kern w:val="2"/>
          <w:sz w:val="32"/>
          <w:szCs w:val="32"/>
        </w:rPr>
      </w:pPr>
      <w:r>
        <w:rPr>
          <w:rFonts w:hint="default" w:ascii="Times New Roman" w:hAnsi="Times New Roman" w:eastAsia="仿宋_GB2312" w:cs="Times New Roman"/>
          <w:spacing w:val="1"/>
          <w:kern w:val="2"/>
          <w:sz w:val="32"/>
          <w:szCs w:val="32"/>
          <w:lang w:val="en-US" w:eastAsia="zh-CN" w:bidi="ar"/>
        </w:rPr>
        <w:t xml:space="preserve"> </w:t>
      </w:r>
    </w:p>
    <w:p w14:paraId="735ACAB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仿宋_GB2312" w:cs="Times New Roman"/>
          <w:spacing w:val="1"/>
          <w:kern w:val="2"/>
          <w:sz w:val="32"/>
          <w:szCs w:val="32"/>
          <w:lang w:val="en-US" w:eastAsia="zh-CN" w:bidi="ar"/>
        </w:rPr>
      </w:pPr>
      <w:r>
        <w:rPr>
          <w:rFonts w:hint="default" w:ascii="Times New Roman" w:hAnsi="Times New Roman" w:eastAsia="仿宋_GB2312" w:cs="Times New Roman"/>
          <w:spacing w:val="1"/>
          <w:kern w:val="2"/>
          <w:sz w:val="32"/>
          <w:szCs w:val="32"/>
          <w:lang w:val="en-US" w:eastAsia="zh-CN" w:bidi="ar"/>
        </w:rPr>
        <w:t xml:space="preserve"> </w:t>
      </w:r>
    </w:p>
    <w:p w14:paraId="31CC533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仿宋_GB2312" w:cs="Times New Roman"/>
          <w:spacing w:val="1"/>
          <w:kern w:val="2"/>
          <w:sz w:val="32"/>
          <w:szCs w:val="32"/>
          <w:lang w:val="en-US" w:eastAsia="zh-CN" w:bidi="ar"/>
        </w:rPr>
      </w:pPr>
    </w:p>
    <w:p w14:paraId="13EC8B26">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62640F58">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2B2D7B4E">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23B8A406">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p w14:paraId="7DA9D512">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eastAsia" w:ascii="方正黑体_GBK" w:hAnsi="方正黑体_GBK" w:eastAsia="方正黑体_GBK" w:cs="方正黑体_GBK"/>
          <w:kern w:val="0"/>
          <w:sz w:val="32"/>
          <w:szCs w:val="32"/>
          <w:shd w:val="clear" w:color="auto" w:fill="FFFFFF"/>
          <w:lang w:val="en-US" w:eastAsia="zh-CN" w:bidi="ar-SA"/>
        </w:rPr>
      </w:pPr>
      <w:r>
        <w:rPr>
          <w:rFonts w:hint="eastAsia" w:ascii="方正黑体_GBK" w:hAnsi="方正黑体_GBK" w:eastAsia="方正黑体_GBK" w:cs="方正黑体_GBK"/>
          <w:kern w:val="0"/>
          <w:sz w:val="32"/>
          <w:szCs w:val="32"/>
          <w:shd w:val="clear" w:color="auto" w:fill="FFFFFF"/>
          <w:lang w:val="en-US" w:eastAsia="zh-CN" w:bidi="ar-SA"/>
        </w:rPr>
        <w:t>附件2</w:t>
      </w:r>
    </w:p>
    <w:p w14:paraId="0E15027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仿宋_GB2312" w:cs="Times New Roman"/>
          <w:spacing w:val="1"/>
          <w:kern w:val="2"/>
          <w:sz w:val="32"/>
          <w:szCs w:val="32"/>
          <w:lang w:val="en-US" w:eastAsia="zh-CN" w:bidi="ar"/>
        </w:rPr>
      </w:pPr>
    </w:p>
    <w:p w14:paraId="1FD73934">
      <w:pPr>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_GBK" w:cs="Times New Roman"/>
          <w:kern w:val="0"/>
          <w:sz w:val="44"/>
          <w:szCs w:val="44"/>
          <w:shd w:val="clear" w:color="auto" w:fill="FFFFFF"/>
          <w:lang w:val="en-US" w:eastAsia="zh-CN" w:bidi="ar-SA"/>
        </w:rPr>
      </w:pPr>
      <w:r>
        <w:rPr>
          <w:rFonts w:hint="default" w:ascii="Times New Roman" w:hAnsi="Times New Roman" w:eastAsia="方正小标宋_GBK" w:cs="Times New Roman"/>
          <w:kern w:val="0"/>
          <w:sz w:val="44"/>
          <w:szCs w:val="44"/>
          <w:shd w:val="clear" w:color="auto" w:fill="FFFFFF"/>
          <w:lang w:val="en-US" w:eastAsia="zh-CN" w:bidi="ar-SA"/>
        </w:rPr>
        <w:t>废止的行政规范性文件目录</w:t>
      </w:r>
    </w:p>
    <w:p w14:paraId="7321F41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小标宋简体" w:cs="Times New Roman"/>
          <w:spacing w:val="1"/>
          <w:kern w:val="2"/>
          <w:sz w:val="44"/>
          <w:szCs w:val="44"/>
          <w:lang w:val="en-US" w:eastAsia="zh-CN" w:bidi="ar"/>
        </w:rPr>
      </w:pPr>
    </w:p>
    <w:tbl>
      <w:tblPr>
        <w:tblStyle w:val="6"/>
        <w:tblpPr w:leftFromText="180" w:rightFromText="180" w:vertAnchor="text" w:horzAnchor="page" w:tblpX="1575"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209"/>
        <w:gridCol w:w="3488"/>
        <w:gridCol w:w="2138"/>
        <w:gridCol w:w="2226"/>
      </w:tblGrid>
      <w:tr w14:paraId="2C4A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09" w:type="dxa"/>
            <w:tcBorders>
              <w:top w:val="single" w:color="auto" w:sz="4" w:space="0"/>
              <w:left w:val="single" w:color="auto" w:sz="4" w:space="0"/>
              <w:bottom w:val="single" w:color="auto" w:sz="4" w:space="0"/>
              <w:right w:val="single" w:color="auto" w:sz="4" w:space="0"/>
            </w:tcBorders>
            <w:shd w:val="clear" w:color="auto" w:fill="auto"/>
            <w:vAlign w:val="top"/>
          </w:tcPr>
          <w:p w14:paraId="6298977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序号</w:t>
            </w:r>
          </w:p>
        </w:tc>
        <w:tc>
          <w:tcPr>
            <w:tcW w:w="3488" w:type="dxa"/>
            <w:tcBorders>
              <w:top w:val="single" w:color="auto" w:sz="4" w:space="0"/>
              <w:left w:val="single" w:color="auto" w:sz="4" w:space="0"/>
              <w:bottom w:val="single" w:color="auto" w:sz="4" w:space="0"/>
              <w:right w:val="single" w:color="auto" w:sz="4" w:space="0"/>
            </w:tcBorders>
            <w:shd w:val="clear" w:color="auto" w:fill="auto"/>
            <w:vAlign w:val="top"/>
          </w:tcPr>
          <w:p w14:paraId="2AD7759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文件名称</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top"/>
          </w:tcPr>
          <w:p w14:paraId="4E3242A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文号</w:t>
            </w:r>
          </w:p>
        </w:tc>
        <w:tc>
          <w:tcPr>
            <w:tcW w:w="2226" w:type="dxa"/>
            <w:tcBorders>
              <w:top w:val="single" w:color="auto" w:sz="4" w:space="0"/>
              <w:left w:val="single" w:color="auto" w:sz="4" w:space="0"/>
              <w:bottom w:val="single" w:color="auto" w:sz="4" w:space="0"/>
              <w:right w:val="single" w:color="auto" w:sz="4" w:space="0"/>
            </w:tcBorders>
            <w:shd w:val="clear" w:color="auto" w:fill="auto"/>
            <w:vAlign w:val="top"/>
          </w:tcPr>
          <w:p w14:paraId="7DE1430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val="en-US" w:eastAsia="zh-CN" w:bidi="ar"/>
              </w:rPr>
              <w:t>发布日期</w:t>
            </w:r>
          </w:p>
        </w:tc>
      </w:tr>
      <w:tr w14:paraId="73F8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09" w:type="dxa"/>
            <w:tcBorders>
              <w:top w:val="single" w:color="auto" w:sz="4" w:space="0"/>
              <w:left w:val="single" w:color="auto" w:sz="4" w:space="0"/>
              <w:bottom w:val="single" w:color="auto" w:sz="4" w:space="0"/>
              <w:right w:val="single" w:color="auto" w:sz="4" w:space="0"/>
            </w:tcBorders>
            <w:shd w:val="clear" w:color="auto" w:fill="auto"/>
            <w:vAlign w:val="center"/>
          </w:tcPr>
          <w:p w14:paraId="24BBC016">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1</w:t>
            </w:r>
          </w:p>
        </w:tc>
        <w:tc>
          <w:tcPr>
            <w:tcW w:w="3488" w:type="dxa"/>
            <w:tcBorders>
              <w:top w:val="single" w:color="auto" w:sz="4" w:space="0"/>
              <w:left w:val="single" w:color="auto" w:sz="4" w:space="0"/>
              <w:bottom w:val="single" w:color="auto" w:sz="4" w:space="0"/>
              <w:right w:val="single" w:color="auto" w:sz="4" w:space="0"/>
            </w:tcBorders>
            <w:shd w:val="clear" w:color="auto" w:fill="auto"/>
            <w:vAlign w:val="center"/>
          </w:tcPr>
          <w:p w14:paraId="2083CA9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关于印发固镇县人民政府安全生产职责规定的通知</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14:paraId="3D7B009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固政〔2012〕44号</w:t>
            </w:r>
          </w:p>
        </w:tc>
        <w:tc>
          <w:tcPr>
            <w:tcW w:w="2226" w:type="dxa"/>
            <w:tcBorders>
              <w:top w:val="single" w:color="auto" w:sz="4" w:space="0"/>
              <w:left w:val="single" w:color="auto" w:sz="4" w:space="0"/>
              <w:bottom w:val="single" w:color="auto" w:sz="4" w:space="0"/>
              <w:right w:val="single" w:color="auto" w:sz="4" w:space="0"/>
            </w:tcBorders>
            <w:shd w:val="clear" w:color="auto" w:fill="auto"/>
            <w:vAlign w:val="center"/>
          </w:tcPr>
          <w:p w14:paraId="2AC3BAB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2012年8月30日</w:t>
            </w:r>
          </w:p>
        </w:tc>
      </w:tr>
      <w:tr w14:paraId="119A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09" w:type="dxa"/>
            <w:tcBorders>
              <w:top w:val="single" w:color="auto" w:sz="4" w:space="0"/>
              <w:left w:val="single" w:color="auto" w:sz="4" w:space="0"/>
              <w:bottom w:val="single" w:color="auto" w:sz="4" w:space="0"/>
              <w:right w:val="single" w:color="auto" w:sz="4" w:space="0"/>
            </w:tcBorders>
            <w:shd w:val="clear" w:color="auto" w:fill="auto"/>
            <w:vAlign w:val="center"/>
          </w:tcPr>
          <w:p w14:paraId="35CAA63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2</w:t>
            </w:r>
          </w:p>
        </w:tc>
        <w:tc>
          <w:tcPr>
            <w:tcW w:w="3488" w:type="dxa"/>
            <w:tcBorders>
              <w:top w:val="single" w:color="auto" w:sz="4" w:space="0"/>
              <w:left w:val="single" w:color="auto" w:sz="4" w:space="0"/>
              <w:bottom w:val="single" w:color="auto" w:sz="4" w:space="0"/>
              <w:right w:val="single" w:color="auto" w:sz="4" w:space="0"/>
            </w:tcBorders>
            <w:shd w:val="clear" w:color="auto" w:fill="auto"/>
            <w:vAlign w:val="center"/>
          </w:tcPr>
          <w:p w14:paraId="756B76F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关于印发固镇县卷烟零售点合理布局实施办法的通知</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14:paraId="647C766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固政办〔2016〕37号</w:t>
            </w:r>
          </w:p>
        </w:tc>
        <w:tc>
          <w:tcPr>
            <w:tcW w:w="2226" w:type="dxa"/>
            <w:tcBorders>
              <w:top w:val="single" w:color="auto" w:sz="4" w:space="0"/>
              <w:left w:val="single" w:color="auto" w:sz="4" w:space="0"/>
              <w:bottom w:val="single" w:color="auto" w:sz="4" w:space="0"/>
              <w:right w:val="single" w:color="auto" w:sz="4" w:space="0"/>
            </w:tcBorders>
            <w:shd w:val="clear" w:color="auto" w:fill="auto"/>
            <w:vAlign w:val="center"/>
          </w:tcPr>
          <w:p w14:paraId="1D24BC7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2016年6月6日</w:t>
            </w:r>
          </w:p>
        </w:tc>
      </w:tr>
      <w:tr w14:paraId="368E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09" w:type="dxa"/>
            <w:tcBorders>
              <w:top w:val="single" w:color="auto" w:sz="4" w:space="0"/>
              <w:left w:val="single" w:color="auto" w:sz="4" w:space="0"/>
              <w:bottom w:val="single" w:color="auto" w:sz="4" w:space="0"/>
              <w:right w:val="single" w:color="auto" w:sz="4" w:space="0"/>
            </w:tcBorders>
            <w:shd w:val="clear" w:color="auto" w:fill="auto"/>
            <w:vAlign w:val="center"/>
          </w:tcPr>
          <w:p w14:paraId="14323D6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3</w:t>
            </w:r>
          </w:p>
        </w:tc>
        <w:tc>
          <w:tcPr>
            <w:tcW w:w="3488" w:type="dxa"/>
            <w:tcBorders>
              <w:top w:val="single" w:color="auto" w:sz="4" w:space="0"/>
              <w:left w:val="single" w:color="auto" w:sz="4" w:space="0"/>
              <w:bottom w:val="single" w:color="auto" w:sz="4" w:space="0"/>
              <w:right w:val="single" w:color="auto" w:sz="4" w:space="0"/>
            </w:tcBorders>
            <w:shd w:val="clear" w:color="auto" w:fill="auto"/>
            <w:vAlign w:val="center"/>
          </w:tcPr>
          <w:p w14:paraId="6A8E721A">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关于印发固镇县小型建设工程施工招标合理定价公开评审入围抽取定标暂行办法的通知</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14:paraId="441CDA84">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固政办〔2016〕68号</w:t>
            </w:r>
          </w:p>
        </w:tc>
        <w:tc>
          <w:tcPr>
            <w:tcW w:w="2226" w:type="dxa"/>
            <w:tcBorders>
              <w:top w:val="single" w:color="auto" w:sz="4" w:space="0"/>
              <w:left w:val="single" w:color="auto" w:sz="4" w:space="0"/>
              <w:bottom w:val="single" w:color="auto" w:sz="4" w:space="0"/>
              <w:right w:val="single" w:color="auto" w:sz="4" w:space="0"/>
            </w:tcBorders>
            <w:shd w:val="clear" w:color="auto" w:fill="auto"/>
            <w:vAlign w:val="center"/>
          </w:tcPr>
          <w:p w14:paraId="176B8EC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2016年10月25日</w:t>
            </w:r>
          </w:p>
        </w:tc>
      </w:tr>
      <w:tr w14:paraId="4F71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209" w:type="dxa"/>
            <w:tcBorders>
              <w:top w:val="single" w:color="auto" w:sz="4" w:space="0"/>
              <w:left w:val="single" w:color="auto" w:sz="4" w:space="0"/>
              <w:bottom w:val="single" w:color="auto" w:sz="4" w:space="0"/>
              <w:right w:val="single" w:color="auto" w:sz="4" w:space="0"/>
            </w:tcBorders>
            <w:shd w:val="clear" w:color="auto" w:fill="auto"/>
            <w:vAlign w:val="center"/>
          </w:tcPr>
          <w:p w14:paraId="5F3EDCD7">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333333"/>
                <w:kern w:val="0"/>
                <w:sz w:val="21"/>
                <w:szCs w:val="21"/>
                <w:lang w:val="en-US" w:eastAsia="zh-CN" w:bidi="ar"/>
              </w:rPr>
              <w:t>4</w:t>
            </w:r>
          </w:p>
        </w:tc>
        <w:tc>
          <w:tcPr>
            <w:tcW w:w="3488" w:type="dxa"/>
            <w:tcBorders>
              <w:top w:val="single" w:color="auto" w:sz="4" w:space="0"/>
              <w:left w:val="single" w:color="auto" w:sz="4" w:space="0"/>
              <w:bottom w:val="single" w:color="auto" w:sz="4" w:space="0"/>
              <w:right w:val="single" w:color="auto" w:sz="4" w:space="0"/>
            </w:tcBorders>
            <w:shd w:val="clear" w:color="auto" w:fill="auto"/>
            <w:vAlign w:val="center"/>
          </w:tcPr>
          <w:p w14:paraId="12F54E93">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both"/>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关于印发固镇县烟花爆竹燃放管理规定的通知</w:t>
            </w:r>
          </w:p>
        </w:tc>
        <w:tc>
          <w:tcPr>
            <w:tcW w:w="2138" w:type="dxa"/>
            <w:tcBorders>
              <w:top w:val="single" w:color="auto" w:sz="4" w:space="0"/>
              <w:left w:val="single" w:color="auto" w:sz="4" w:space="0"/>
              <w:bottom w:val="single" w:color="auto" w:sz="4" w:space="0"/>
              <w:right w:val="single" w:color="auto" w:sz="4" w:space="0"/>
            </w:tcBorders>
            <w:shd w:val="clear" w:color="auto" w:fill="auto"/>
            <w:vAlign w:val="center"/>
          </w:tcPr>
          <w:p w14:paraId="1E243082">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固政办〔2018〕8号</w:t>
            </w:r>
          </w:p>
        </w:tc>
        <w:tc>
          <w:tcPr>
            <w:tcW w:w="2226" w:type="dxa"/>
            <w:tcBorders>
              <w:top w:val="single" w:color="auto" w:sz="4" w:space="0"/>
              <w:left w:val="single" w:color="auto" w:sz="4" w:space="0"/>
              <w:bottom w:val="single" w:color="auto" w:sz="4" w:space="0"/>
              <w:right w:val="single" w:color="auto" w:sz="4" w:space="0"/>
            </w:tcBorders>
            <w:shd w:val="clear" w:color="auto" w:fill="auto"/>
            <w:vAlign w:val="center"/>
          </w:tcPr>
          <w:p w14:paraId="1D1E5EAE">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方正仿宋_GBK" w:cs="Times New Roman"/>
                <w:color w:val="333333"/>
                <w:kern w:val="0"/>
                <w:sz w:val="21"/>
                <w:szCs w:val="21"/>
              </w:rPr>
            </w:pPr>
            <w:r>
              <w:rPr>
                <w:rFonts w:hint="default" w:ascii="Times New Roman" w:hAnsi="Times New Roman" w:eastAsia="方正仿宋_GBK" w:cs="Times New Roman"/>
                <w:color w:val="000000"/>
                <w:kern w:val="0"/>
                <w:sz w:val="21"/>
                <w:szCs w:val="21"/>
                <w:lang w:val="en-US" w:eastAsia="zh-CN" w:bidi="ar"/>
              </w:rPr>
              <w:t>2018年1月30日</w:t>
            </w:r>
          </w:p>
        </w:tc>
      </w:tr>
    </w:tbl>
    <w:p w14:paraId="77E7420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黑体" w:cs="Times New Roman"/>
          <w:color w:val="000000"/>
          <w:kern w:val="2"/>
          <w:sz w:val="44"/>
          <w:szCs w:val="44"/>
        </w:rPr>
      </w:pPr>
      <w:r>
        <w:rPr>
          <w:rFonts w:hint="default" w:ascii="Times New Roman" w:hAnsi="Times New Roman" w:eastAsia="方正小标宋简体" w:cs="Times New Roman"/>
          <w:spacing w:val="1"/>
          <w:kern w:val="2"/>
          <w:sz w:val="44"/>
          <w:szCs w:val="44"/>
          <w:lang w:val="en-US" w:eastAsia="zh-CN" w:bidi="ar"/>
        </w:rPr>
        <w:t xml:space="preserve"> </w:t>
      </w:r>
      <w:r>
        <w:rPr>
          <w:rFonts w:hint="default" w:ascii="Times New Roman" w:hAnsi="Times New Roman" w:eastAsia="黑体" w:cs="Times New Roman"/>
          <w:color w:val="000000"/>
          <w:kern w:val="2"/>
          <w:sz w:val="44"/>
          <w:szCs w:val="44"/>
          <w:lang w:val="en-US" w:eastAsia="zh-CN" w:bidi="ar"/>
        </w:rPr>
        <w:t xml:space="preserve"> </w:t>
      </w:r>
    </w:p>
    <w:p w14:paraId="4E5BC33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黑体" w:cs="Times New Roman"/>
          <w:color w:val="000000"/>
          <w:kern w:val="2"/>
          <w:sz w:val="44"/>
          <w:szCs w:val="44"/>
        </w:rPr>
      </w:pPr>
      <w:r>
        <w:rPr>
          <w:rFonts w:hint="default" w:ascii="Times New Roman" w:hAnsi="Times New Roman" w:eastAsia="黑体" w:cs="Times New Roman"/>
          <w:color w:val="000000"/>
          <w:kern w:val="2"/>
          <w:sz w:val="44"/>
          <w:szCs w:val="44"/>
          <w:lang w:val="en-US" w:eastAsia="zh-CN" w:bidi="ar"/>
        </w:rPr>
        <w:t xml:space="preserve"> </w:t>
      </w:r>
    </w:p>
    <w:p w14:paraId="560D091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黑体" w:cs="Times New Roman"/>
          <w:color w:val="000000"/>
          <w:kern w:val="2"/>
          <w:sz w:val="44"/>
          <w:szCs w:val="44"/>
        </w:rPr>
      </w:pPr>
      <w:r>
        <w:rPr>
          <w:rFonts w:hint="default" w:ascii="Times New Roman" w:hAnsi="Times New Roman" w:eastAsia="黑体" w:cs="Times New Roman"/>
          <w:color w:val="000000"/>
          <w:kern w:val="2"/>
          <w:sz w:val="44"/>
          <w:szCs w:val="44"/>
          <w:lang w:val="en-US" w:eastAsia="zh-CN" w:bidi="ar"/>
        </w:rPr>
        <w:t xml:space="preserve"> </w:t>
      </w:r>
    </w:p>
    <w:p w14:paraId="2B6D6ED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90" w:lineRule="exact"/>
        <w:ind w:left="0" w:right="0"/>
        <w:jc w:val="center"/>
        <w:rPr>
          <w:rFonts w:hint="default" w:ascii="Times New Roman" w:hAnsi="Times New Roman" w:eastAsia="仿宋_GB2312" w:cs="Times New Roman"/>
          <w:i w:val="0"/>
          <w:caps w:val="0"/>
          <w:color w:val="333333"/>
          <w:spacing w:val="0"/>
          <w:sz w:val="32"/>
          <w:szCs w:val="32"/>
          <w:shd w:val="clear" w:fill="FFFFFF"/>
          <w:lang w:val="en-US" w:eastAsia="zh-CN"/>
        </w:rPr>
      </w:pPr>
      <w:r>
        <w:rPr>
          <w:rFonts w:hint="default" w:ascii="Times New Roman" w:hAnsi="Times New Roman" w:eastAsia="黑体" w:cs="Times New Roman"/>
          <w:color w:val="000000"/>
          <w:kern w:val="2"/>
          <w:sz w:val="44"/>
          <w:szCs w:val="44"/>
          <w:lang w:val="en-US" w:eastAsia="zh-CN" w:bidi="ar"/>
        </w:rPr>
        <w:t xml:space="preserve"> </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9FBE39-2260-49EC-BC28-D72E1940FC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2" w:fontKey="{E614709E-074E-44DE-876E-745421BABF10}"/>
  </w:font>
  <w:font w:name="方正仿宋_GBK">
    <w:panose1 w:val="02000000000000000000"/>
    <w:charset w:val="86"/>
    <w:family w:val="auto"/>
    <w:pitch w:val="default"/>
    <w:sig w:usb0="00000001" w:usb1="080E0000" w:usb2="00000000" w:usb3="00000000" w:csb0="00040000" w:csb1="00000000"/>
    <w:embedRegular r:id="rId3" w:fontKey="{776F10DE-C91B-42FD-BA1C-F82604B9DD52}"/>
  </w:font>
  <w:font w:name="仿宋_GB2312">
    <w:altName w:val="仿宋"/>
    <w:panose1 w:val="02010609030101010101"/>
    <w:charset w:val="86"/>
    <w:family w:val="auto"/>
    <w:pitch w:val="default"/>
    <w:sig w:usb0="00000000" w:usb1="00000000" w:usb2="00000000" w:usb3="00000000" w:csb0="00040000" w:csb1="00000000"/>
    <w:embedRegular r:id="rId4" w:fontKey="{0E3DC572-61CA-46CF-8FBC-501606F27929}"/>
  </w:font>
  <w:font w:name="仿宋">
    <w:panose1 w:val="02010609060101010101"/>
    <w:charset w:val="86"/>
    <w:family w:val="auto"/>
    <w:pitch w:val="default"/>
    <w:sig w:usb0="800002BF" w:usb1="38CF7CFA" w:usb2="00000016" w:usb3="00000000" w:csb0="00040001" w:csb1="00000000"/>
    <w:embedRegular r:id="rId5" w:fontKey="{922AA91C-1312-42AF-817F-C175F7272BA2}"/>
  </w:font>
  <w:font w:name="方正黑体_GBK">
    <w:panose1 w:val="03000509000000000000"/>
    <w:charset w:val="86"/>
    <w:family w:val="auto"/>
    <w:pitch w:val="default"/>
    <w:sig w:usb0="00000001" w:usb1="080E0000" w:usb2="00000000" w:usb3="00000000" w:csb0="00040000" w:csb1="00000000"/>
    <w:embedRegular r:id="rId6" w:fontKey="{2FEC52F3-0E18-4059-91E9-FE35E3A4D7B6}"/>
  </w:font>
  <w:font w:name="方正小标宋简体">
    <w:panose1 w:val="02000000000000000000"/>
    <w:charset w:val="86"/>
    <w:family w:val="script"/>
    <w:pitch w:val="default"/>
    <w:sig w:usb0="00000001" w:usb1="08000000" w:usb2="00000000" w:usb3="00000000" w:csb0="00040000" w:csb1="00000000"/>
    <w:embedRegular r:id="rId7" w:fontKey="{9D1EAEC2-3CDD-44A4-B6CB-1BAB90D3AE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4C368">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A1EC40">
                          <w:pPr>
                            <w:pStyle w:val="3"/>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DA1EC40">
                    <w:pPr>
                      <w:pStyle w:val="3"/>
                    </w:pPr>
                    <w:r>
                      <w:rPr>
                        <w:rFonts w:hint="default" w:ascii="Times New Roman" w:hAnsi="Times New Roman" w:eastAsia="宋体" w:cs="Times New Roman"/>
                        <w:sz w:val="32"/>
                        <w:szCs w:val="32"/>
                      </w:rPr>
                      <w:fldChar w:fldCharType="begin"/>
                    </w:r>
                    <w:r>
                      <w:rPr>
                        <w:rFonts w:hint="default" w:ascii="Times New Roman" w:hAnsi="Times New Roman" w:eastAsia="宋体" w:cs="Times New Roman"/>
                        <w:sz w:val="32"/>
                        <w:szCs w:val="32"/>
                      </w:rPr>
                      <w:instrText xml:space="preserve"> PAGE  \* MERGEFORMAT </w:instrText>
                    </w:r>
                    <w:r>
                      <w:rPr>
                        <w:rFonts w:hint="default" w:ascii="Times New Roman" w:hAnsi="Times New Roman" w:eastAsia="宋体" w:cs="Times New Roman"/>
                        <w:sz w:val="32"/>
                        <w:szCs w:val="32"/>
                      </w:rPr>
                      <w:fldChar w:fldCharType="separate"/>
                    </w:r>
                    <w:r>
                      <w:rPr>
                        <w:rFonts w:hint="default" w:ascii="Times New Roman" w:hAnsi="Times New Roman" w:eastAsia="宋体" w:cs="Times New Roman"/>
                        <w:sz w:val="32"/>
                        <w:szCs w:val="32"/>
                      </w:rPr>
                      <w:t>- 1 -</w:t>
                    </w:r>
                    <w:r>
                      <w:rPr>
                        <w:rFonts w:hint="default" w:ascii="Times New Roman" w:hAnsi="Times New Roman" w:eastAsia="宋体" w:cs="Times New Roman"/>
                        <w:sz w:val="32"/>
                        <w:szCs w:val="32"/>
                      </w:rPr>
                      <w:fldChar w:fldCharType="end"/>
                    </w:r>
                  </w:p>
                </w:txbxContent>
              </v:textbox>
            </v:shape>
          </w:pict>
        </mc:Fallback>
      </mc:AlternateContent>
    </w:r>
    <w:r>
      <w:rPr>
        <w:rFonts w:hint="eastAsia" w:eastAsia="仿宋"/>
        <w:sz w:val="32"/>
        <w:szCs w:val="48"/>
        <w:lang w:val="en-US" w:eastAsia="zh-CN"/>
      </w:rPr>
      <w:t xml:space="preserve">  </w:t>
    </w:r>
  </w:p>
  <w:p w14:paraId="0F712275">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固镇县人民政府办公室发布   </w:t>
    </w:r>
  </w:p>
  <w:p w14:paraId="7B7E3DB1">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A0600">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1FD5A9E">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固镇县人民政府办公室规范性文件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1" w:cryptProviderType="rsaFull" w:cryptAlgorithmClass="hash" w:cryptAlgorithmType="typeAny" w:cryptAlgorithmSid="4" w:cryptSpinCount="0" w:hash="/eAz3CuyyjGPMNQapiteLISVwlE=" w:salt="SZTtDVMwXn5RBd8CmKtbM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172A27"/>
    <w:rsid w:val="019E71BD"/>
    <w:rsid w:val="03BE7AB1"/>
    <w:rsid w:val="03D52AFD"/>
    <w:rsid w:val="04B679C3"/>
    <w:rsid w:val="07051715"/>
    <w:rsid w:val="0753269A"/>
    <w:rsid w:val="080F63D8"/>
    <w:rsid w:val="09341458"/>
    <w:rsid w:val="0B0912D7"/>
    <w:rsid w:val="0EA67BD0"/>
    <w:rsid w:val="152D2DCA"/>
    <w:rsid w:val="1DEC284C"/>
    <w:rsid w:val="1E6523AC"/>
    <w:rsid w:val="1EE53CE9"/>
    <w:rsid w:val="1FEA19E8"/>
    <w:rsid w:val="217A66EA"/>
    <w:rsid w:val="221768AF"/>
    <w:rsid w:val="22440422"/>
    <w:rsid w:val="23BF623E"/>
    <w:rsid w:val="28E676D0"/>
    <w:rsid w:val="31A15F24"/>
    <w:rsid w:val="324F1BA1"/>
    <w:rsid w:val="37B13A6E"/>
    <w:rsid w:val="395347B5"/>
    <w:rsid w:val="39A232A0"/>
    <w:rsid w:val="39D907EC"/>
    <w:rsid w:val="39E745AA"/>
    <w:rsid w:val="3B5A6BBB"/>
    <w:rsid w:val="3CC50082"/>
    <w:rsid w:val="3EDA13A6"/>
    <w:rsid w:val="40650E7A"/>
    <w:rsid w:val="42F058B7"/>
    <w:rsid w:val="436109F6"/>
    <w:rsid w:val="43ED1C06"/>
    <w:rsid w:val="441A38D4"/>
    <w:rsid w:val="44AF6E27"/>
    <w:rsid w:val="49FC6996"/>
    <w:rsid w:val="4BC77339"/>
    <w:rsid w:val="4C9236C5"/>
    <w:rsid w:val="505C172E"/>
    <w:rsid w:val="52F46F0B"/>
    <w:rsid w:val="5377138E"/>
    <w:rsid w:val="53D8014D"/>
    <w:rsid w:val="540D401E"/>
    <w:rsid w:val="55E064E0"/>
    <w:rsid w:val="572C6D10"/>
    <w:rsid w:val="59EE36A9"/>
    <w:rsid w:val="5B322C99"/>
    <w:rsid w:val="5C573C19"/>
    <w:rsid w:val="5D992B65"/>
    <w:rsid w:val="5DC34279"/>
    <w:rsid w:val="608816D1"/>
    <w:rsid w:val="60BD513A"/>
    <w:rsid w:val="60EF4E7F"/>
    <w:rsid w:val="659C3AAC"/>
    <w:rsid w:val="665233C1"/>
    <w:rsid w:val="6AD9688B"/>
    <w:rsid w:val="6CF03552"/>
    <w:rsid w:val="6D0E3F22"/>
    <w:rsid w:val="6D5C4EAF"/>
    <w:rsid w:val="6F702D04"/>
    <w:rsid w:val="740D6F5A"/>
    <w:rsid w:val="7BAF13D5"/>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bCs/>
    </w:rPr>
  </w:style>
  <w:style w:type="paragraph" w:customStyle="1" w:styleId="9">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1892</Words>
  <Characters>2271</Characters>
  <Lines>1</Lines>
  <Paragraphs>1</Paragraphs>
  <TotalTime>13</TotalTime>
  <ScaleCrop>false</ScaleCrop>
  <LinksUpToDate>false</LinksUpToDate>
  <CharactersWithSpaces>2285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奔奔儿</cp:lastModifiedBy>
  <cp:lastPrinted>2021-10-26T03:30:00Z</cp:lastPrinted>
  <dcterms:modified xsi:type="dcterms:W3CDTF">2026-07-22T07:50:18Z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6E9AE0E0BFCA416A944303D4BF63C8E4_13</vt:lpwstr>
  </property>
  <property fmtid="{D5CDD505-2E9C-101B-9397-08002B2CF9AE}" pid="4" name="KSOTemplateDocerSaveRecord">
    <vt:lpwstr>eyJoZGlkIjoiNTE1MjZkZmMwZWE1Mjg0NDYwOTYxNjg3OWVhOGI3OGYiLCJ1c2VySWQiOiIxNjAzNTI3Njg1In0=</vt:lpwstr>
  </property>
</Properties>
</file>